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2">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473187" w:rsidRDefault="00176051" w:rsidP="00177379">
      <w:pPr>
        <w:jc w:val="center"/>
        <w:rPr>
          <w:rFonts w:ascii="Trebuchet MS" w:hAnsi="Trebuchet MS"/>
          <w:b/>
          <w:noProof/>
          <w:color w:val="000000" w:themeColor="text1"/>
          <w:sz w:val="22"/>
          <w:szCs w:val="22"/>
        </w:rPr>
      </w:pPr>
      <w:r w:rsidRPr="00473187">
        <w:rPr>
          <w:rFonts w:ascii="Trebuchet MS" w:hAnsi="Trebuchet MS"/>
          <w:b/>
          <w:i/>
          <w:noProof/>
          <w:color w:val="000000" w:themeColor="text1"/>
          <w:sz w:val="22"/>
          <w:szCs w:val="22"/>
        </w:rPr>
        <w:t>IN STRICT COMMERCIAL CONFIDENCE</w:t>
      </w:r>
    </w:p>
    <w:p w14:paraId="31CF4276" w14:textId="77777777" w:rsidR="00CC64BF" w:rsidRPr="00473187" w:rsidRDefault="00CC64BF" w:rsidP="00177379">
      <w:pPr>
        <w:jc w:val="center"/>
        <w:rPr>
          <w:rFonts w:ascii="Trebuchet MS" w:hAnsi="Trebuchet MS"/>
          <w:b/>
          <w:noProof/>
          <w:color w:val="000000" w:themeColor="text1"/>
          <w:sz w:val="22"/>
          <w:szCs w:val="22"/>
        </w:rPr>
      </w:pPr>
    </w:p>
    <w:p w14:paraId="773579F0" w14:textId="77777777" w:rsidR="00176051" w:rsidRPr="00473187" w:rsidRDefault="00176051" w:rsidP="00177379">
      <w:pPr>
        <w:jc w:val="center"/>
        <w:rPr>
          <w:rFonts w:ascii="Trebuchet MS" w:hAnsi="Trebuchet MS"/>
          <w:b/>
          <w:noProof/>
          <w:color w:val="000000" w:themeColor="text1"/>
          <w:sz w:val="22"/>
          <w:szCs w:val="22"/>
        </w:rPr>
      </w:pPr>
    </w:p>
    <w:p w14:paraId="5993DA8E" w14:textId="28587CC1" w:rsidR="00C04E2F" w:rsidRPr="00473187" w:rsidRDefault="00513D10" w:rsidP="00177379">
      <w:pPr>
        <w:jc w:val="center"/>
        <w:rPr>
          <w:rFonts w:ascii="Trebuchet MS" w:hAnsi="Trebuchet MS"/>
          <w:b/>
          <w:noProof/>
          <w:color w:val="000000" w:themeColor="text1"/>
          <w:sz w:val="22"/>
          <w:szCs w:val="22"/>
        </w:rPr>
      </w:pPr>
      <w:r w:rsidRPr="00473187">
        <w:rPr>
          <w:rFonts w:ascii="Trebuchet MS" w:hAnsi="Trebuchet MS"/>
          <w:b/>
          <w:noProof/>
          <w:color w:val="000000" w:themeColor="text1"/>
          <w:sz w:val="22"/>
          <w:szCs w:val="22"/>
        </w:rPr>
        <w:t>Request for Quotations (RFQ)</w:t>
      </w:r>
    </w:p>
    <w:p w14:paraId="183468DB" w14:textId="77777777" w:rsidR="00C04E2F" w:rsidRPr="00473187" w:rsidRDefault="00C04E2F" w:rsidP="00177379">
      <w:pPr>
        <w:jc w:val="center"/>
        <w:rPr>
          <w:rFonts w:ascii="Trebuchet MS" w:hAnsi="Trebuchet MS"/>
          <w:b/>
          <w:noProof/>
          <w:color w:val="000000" w:themeColor="text1"/>
          <w:sz w:val="22"/>
          <w:szCs w:val="22"/>
        </w:rPr>
      </w:pPr>
    </w:p>
    <w:p w14:paraId="3E789EB8" w14:textId="61837C76" w:rsidR="003F5453" w:rsidRPr="00473187" w:rsidRDefault="003F14FB" w:rsidP="00177379">
      <w:pPr>
        <w:jc w:val="center"/>
        <w:rPr>
          <w:rFonts w:ascii="Trebuchet MS" w:hAnsi="Trebuchet MS"/>
          <w:noProof/>
          <w:color w:val="000000" w:themeColor="text1"/>
          <w:sz w:val="22"/>
          <w:szCs w:val="22"/>
        </w:rPr>
      </w:pPr>
      <w:r w:rsidRPr="00473187">
        <w:rPr>
          <w:rFonts w:ascii="Trebuchet MS" w:hAnsi="Trebuchet MS"/>
          <w:b/>
          <w:noProof/>
          <w:color w:val="000000" w:themeColor="text1"/>
          <w:sz w:val="22"/>
          <w:szCs w:val="22"/>
        </w:rPr>
        <w:t>For the p</w:t>
      </w:r>
      <w:r w:rsidR="00C04E2F" w:rsidRPr="00473187">
        <w:rPr>
          <w:rFonts w:ascii="Trebuchet MS" w:hAnsi="Trebuchet MS"/>
          <w:b/>
          <w:noProof/>
          <w:color w:val="000000" w:themeColor="text1"/>
          <w:sz w:val="22"/>
          <w:szCs w:val="22"/>
        </w:rPr>
        <w:t>rovision of</w:t>
      </w:r>
      <w:r w:rsidRPr="00473187">
        <w:rPr>
          <w:rFonts w:ascii="Trebuchet MS" w:hAnsi="Trebuchet MS"/>
          <w:b/>
          <w:noProof/>
          <w:color w:val="000000" w:themeColor="text1"/>
          <w:sz w:val="22"/>
          <w:szCs w:val="22"/>
        </w:rPr>
        <w:t xml:space="preserve"> </w:t>
      </w:r>
      <w:r w:rsidR="00C1775A" w:rsidRPr="00473187">
        <w:rPr>
          <w:rFonts w:ascii="Trebuchet MS" w:hAnsi="Trebuchet MS"/>
          <w:b/>
          <w:noProof/>
          <w:color w:val="000000" w:themeColor="text1"/>
          <w:sz w:val="22"/>
          <w:szCs w:val="22"/>
        </w:rPr>
        <w:t xml:space="preserve">services by a </w:t>
      </w:r>
      <w:r w:rsidR="00C1775A" w:rsidRPr="00473187">
        <w:rPr>
          <w:rFonts w:ascii="Trebuchet MS" w:hAnsi="Trebuchet MS"/>
          <w:b/>
          <w:bCs/>
          <w:noProof/>
          <w:color w:val="000000" w:themeColor="text1"/>
          <w:sz w:val="22"/>
          <w:szCs w:val="22"/>
        </w:rPr>
        <w:t xml:space="preserve">Consultant/Consulting Firm/Consortium for </w:t>
      </w:r>
      <w:r w:rsidR="00C1775A" w:rsidRPr="00473187">
        <w:rPr>
          <w:rFonts w:ascii="Trebuchet MS" w:hAnsi="Trebuchet MS"/>
          <w:b/>
          <w:noProof/>
          <w:color w:val="000000" w:themeColor="text1"/>
          <w:sz w:val="22"/>
          <w:szCs w:val="22"/>
        </w:rPr>
        <w:t>Coaching MSMEs in Digitalising their Businesses</w:t>
      </w:r>
    </w:p>
    <w:p w14:paraId="49984EEE" w14:textId="77777777" w:rsidR="00C1775A" w:rsidRPr="00C1775A" w:rsidRDefault="00C1775A" w:rsidP="00C1775A">
      <w:pPr>
        <w:jc w:val="center"/>
        <w:rPr>
          <w:rFonts w:ascii="Trebuchet MS" w:hAnsi="Trebuchet MS"/>
          <w:b/>
          <w:noProof/>
          <w:color w:val="000000" w:themeColor="text1"/>
          <w:sz w:val="22"/>
          <w:szCs w:val="22"/>
        </w:rPr>
      </w:pPr>
    </w:p>
    <w:p w14:paraId="346DE138" w14:textId="30C4A5F6" w:rsidR="00C04E2F" w:rsidRPr="00473187" w:rsidRDefault="0070181D" w:rsidP="00C1775A">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Ja</w:t>
      </w:r>
      <w:r w:rsidR="007B6C0A">
        <w:rPr>
          <w:rFonts w:ascii="Trebuchet MS" w:hAnsi="Trebuchet MS"/>
          <w:b/>
          <w:noProof/>
          <w:color w:val="000000" w:themeColor="text1"/>
          <w:sz w:val="22"/>
          <w:szCs w:val="22"/>
        </w:rPr>
        <w:t>nuary</w:t>
      </w:r>
      <w:r w:rsidR="00C1775A" w:rsidRPr="00473187">
        <w:rPr>
          <w:rFonts w:ascii="Trebuchet MS" w:hAnsi="Trebuchet MS"/>
          <w:b/>
          <w:noProof/>
          <w:color w:val="000000" w:themeColor="text1"/>
          <w:sz w:val="22"/>
          <w:szCs w:val="22"/>
        </w:rPr>
        <w:t xml:space="preserve"> </w:t>
      </w:r>
      <w:r w:rsidR="006C0D6E" w:rsidRPr="00473187">
        <w:rPr>
          <w:rFonts w:ascii="Trebuchet MS" w:hAnsi="Trebuchet MS"/>
          <w:b/>
          <w:noProof/>
          <w:color w:val="000000" w:themeColor="text1"/>
          <w:sz w:val="22"/>
          <w:szCs w:val="22"/>
        </w:rPr>
        <w:t>202</w:t>
      </w:r>
      <w:r w:rsidR="00614248">
        <w:rPr>
          <w:rFonts w:ascii="Trebuchet MS" w:hAnsi="Trebuchet MS"/>
          <w:b/>
          <w:noProof/>
          <w:color w:val="000000" w:themeColor="text1"/>
          <w:sz w:val="22"/>
          <w:szCs w:val="22"/>
        </w:rPr>
        <w:t>2</w:t>
      </w:r>
    </w:p>
    <w:p w14:paraId="7665FC27" w14:textId="77777777" w:rsidR="00C04E2F" w:rsidRPr="00473187" w:rsidRDefault="00C04E2F" w:rsidP="00177379">
      <w:pPr>
        <w:jc w:val="both"/>
        <w:rPr>
          <w:rFonts w:ascii="Trebuchet MS" w:hAnsi="Trebuchet MS"/>
          <w:b/>
          <w:noProof/>
          <w:color w:val="000000" w:themeColor="text1"/>
          <w:sz w:val="22"/>
          <w:szCs w:val="22"/>
        </w:rPr>
      </w:pPr>
    </w:p>
    <w:p w14:paraId="41876A11" w14:textId="77777777" w:rsidR="00C04E2F" w:rsidRPr="00473187" w:rsidRDefault="00C04E2F" w:rsidP="00177379">
      <w:pPr>
        <w:jc w:val="both"/>
        <w:rPr>
          <w:rFonts w:ascii="Trebuchet MS" w:hAnsi="Trebuchet MS"/>
          <w:b/>
          <w:noProof/>
          <w:color w:val="000000" w:themeColor="text1"/>
          <w:sz w:val="22"/>
          <w:szCs w:val="22"/>
        </w:rPr>
      </w:pPr>
    </w:p>
    <w:p w14:paraId="02FCD86F" w14:textId="77777777" w:rsidR="009E7CB8" w:rsidRPr="00473187" w:rsidRDefault="009E7CB8" w:rsidP="00177379">
      <w:pPr>
        <w:jc w:val="both"/>
        <w:rPr>
          <w:rFonts w:ascii="Trebuchet MS" w:hAnsi="Trebuchet MS"/>
          <w:b/>
          <w:noProof/>
          <w:color w:val="000000" w:themeColor="text1"/>
          <w:sz w:val="22"/>
          <w:szCs w:val="22"/>
        </w:rPr>
      </w:pPr>
    </w:p>
    <w:p w14:paraId="3907CE07" w14:textId="77777777" w:rsidR="009E7CB8" w:rsidRPr="00473187" w:rsidRDefault="009E7CB8" w:rsidP="00177379">
      <w:pPr>
        <w:jc w:val="both"/>
        <w:rPr>
          <w:rFonts w:ascii="Trebuchet MS" w:hAnsi="Trebuchet MS"/>
          <w:b/>
          <w:noProof/>
          <w:color w:val="000000" w:themeColor="text1"/>
          <w:sz w:val="22"/>
          <w:szCs w:val="22"/>
        </w:rPr>
      </w:pPr>
    </w:p>
    <w:p w14:paraId="7B77A2C1" w14:textId="77777777" w:rsidR="008C1453" w:rsidRPr="00473187" w:rsidRDefault="008C1453" w:rsidP="00177379">
      <w:pPr>
        <w:jc w:val="both"/>
        <w:rPr>
          <w:rFonts w:ascii="Trebuchet MS" w:hAnsi="Trebuchet MS"/>
          <w:b/>
          <w:noProof/>
          <w:color w:val="000000" w:themeColor="text1"/>
          <w:sz w:val="22"/>
          <w:szCs w:val="22"/>
        </w:rPr>
      </w:pPr>
    </w:p>
    <w:p w14:paraId="37ABD082" w14:textId="77777777" w:rsidR="008C1453" w:rsidRPr="00473187"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5E3907" w:rsidRPr="00473187" w14:paraId="0F0B68A7" w14:textId="77777777" w:rsidTr="005E3907">
        <w:tc>
          <w:tcPr>
            <w:tcW w:w="3544" w:type="dxa"/>
          </w:tcPr>
          <w:p w14:paraId="556AD195" w14:textId="00EAD62A" w:rsidR="005E3907" w:rsidRPr="00473187" w:rsidRDefault="001025E8" w:rsidP="00177379">
            <w:pPr>
              <w:jc w:val="both"/>
              <w:rPr>
                <w:rFonts w:ascii="Trebuchet MS" w:hAnsi="Trebuchet MS"/>
                <w:b/>
                <w:noProof/>
                <w:sz w:val="22"/>
                <w:szCs w:val="22"/>
              </w:rPr>
            </w:pPr>
            <w:r w:rsidRPr="00473187">
              <w:rPr>
                <w:rFonts w:ascii="Trebuchet MS" w:hAnsi="Trebuchet MS"/>
                <w:b/>
                <w:noProof/>
                <w:sz w:val="22"/>
                <w:szCs w:val="22"/>
              </w:rPr>
              <w:t xml:space="preserve">Project </w:t>
            </w:r>
            <w:r w:rsidR="00C04E2F" w:rsidRPr="00473187">
              <w:rPr>
                <w:rFonts w:ascii="Trebuchet MS" w:hAnsi="Trebuchet MS"/>
                <w:b/>
                <w:noProof/>
                <w:sz w:val="22"/>
                <w:szCs w:val="22"/>
              </w:rPr>
              <w:t xml:space="preserve">Reference </w:t>
            </w:r>
            <w:r w:rsidR="00B70AE2" w:rsidRPr="00473187">
              <w:rPr>
                <w:rFonts w:ascii="Trebuchet MS" w:hAnsi="Trebuchet MS"/>
                <w:b/>
                <w:noProof/>
                <w:sz w:val="22"/>
                <w:szCs w:val="22"/>
              </w:rPr>
              <w:t xml:space="preserve">Name/ </w:t>
            </w:r>
            <w:r w:rsidR="00C04E2F" w:rsidRPr="00473187">
              <w:rPr>
                <w:rFonts w:ascii="Trebuchet MS" w:hAnsi="Trebuchet MS"/>
                <w:b/>
                <w:noProof/>
                <w:sz w:val="22"/>
                <w:szCs w:val="22"/>
              </w:rPr>
              <w:t>Number:</w:t>
            </w:r>
          </w:p>
        </w:tc>
        <w:tc>
          <w:tcPr>
            <w:tcW w:w="5747" w:type="dxa"/>
          </w:tcPr>
          <w:p w14:paraId="7DF73078" w14:textId="59B5A8FE" w:rsidR="005E3907" w:rsidRPr="00473187" w:rsidRDefault="00C1775A" w:rsidP="00177379">
            <w:pPr>
              <w:jc w:val="both"/>
              <w:rPr>
                <w:rFonts w:ascii="Trebuchet MS" w:hAnsi="Trebuchet MS"/>
                <w:b/>
                <w:noProof/>
                <w:sz w:val="22"/>
                <w:szCs w:val="22"/>
              </w:rPr>
            </w:pPr>
            <w:r w:rsidRPr="00473187">
              <w:rPr>
                <w:rFonts w:ascii="Trebuchet MS" w:hAnsi="Trebuchet MS"/>
                <w:b/>
                <w:noProof/>
                <w:sz w:val="22"/>
                <w:szCs w:val="22"/>
              </w:rPr>
              <w:t>Yxcwg1012-2010</w:t>
            </w:r>
          </w:p>
        </w:tc>
      </w:tr>
      <w:tr w:rsidR="00C04E2F" w:rsidRPr="00473187" w14:paraId="5A82F7F5" w14:textId="77777777" w:rsidTr="005E3907">
        <w:tc>
          <w:tcPr>
            <w:tcW w:w="3544" w:type="dxa"/>
          </w:tcPr>
          <w:p w14:paraId="43BA884A" w14:textId="77777777" w:rsidR="00C04E2F" w:rsidRPr="00473187" w:rsidRDefault="00C04E2F" w:rsidP="00177379">
            <w:pPr>
              <w:jc w:val="both"/>
              <w:rPr>
                <w:rFonts w:ascii="Trebuchet MS" w:hAnsi="Trebuchet MS"/>
                <w:b/>
                <w:noProof/>
                <w:sz w:val="22"/>
                <w:szCs w:val="22"/>
              </w:rPr>
            </w:pPr>
          </w:p>
        </w:tc>
        <w:tc>
          <w:tcPr>
            <w:tcW w:w="5747" w:type="dxa"/>
          </w:tcPr>
          <w:p w14:paraId="660B4C82" w14:textId="77777777" w:rsidR="00C04E2F" w:rsidRPr="00473187" w:rsidRDefault="00C04E2F" w:rsidP="00177379">
            <w:pPr>
              <w:jc w:val="both"/>
              <w:rPr>
                <w:rFonts w:ascii="Trebuchet MS" w:hAnsi="Trebuchet MS"/>
                <w:b/>
                <w:noProof/>
                <w:sz w:val="22"/>
                <w:szCs w:val="22"/>
              </w:rPr>
            </w:pPr>
          </w:p>
        </w:tc>
      </w:tr>
      <w:tr w:rsidR="00391816" w:rsidRPr="00473187" w14:paraId="13810BAA" w14:textId="77777777" w:rsidTr="005E3907">
        <w:tc>
          <w:tcPr>
            <w:tcW w:w="3544" w:type="dxa"/>
          </w:tcPr>
          <w:p w14:paraId="6D6F5EF2" w14:textId="77777777" w:rsidR="00C04E2F" w:rsidRPr="00473187" w:rsidRDefault="00C04E2F" w:rsidP="00177379">
            <w:pPr>
              <w:jc w:val="both"/>
              <w:rPr>
                <w:rFonts w:ascii="Trebuchet MS" w:hAnsi="Trebuchet MS"/>
                <w:b/>
                <w:noProof/>
                <w:sz w:val="22"/>
                <w:szCs w:val="22"/>
              </w:rPr>
            </w:pPr>
            <w:r w:rsidRPr="00473187">
              <w:rPr>
                <w:rFonts w:ascii="Trebuchet MS" w:hAnsi="Trebuchet MS"/>
                <w:b/>
                <w:noProof/>
                <w:sz w:val="22"/>
                <w:szCs w:val="22"/>
              </w:rPr>
              <w:t>Return Date:</w:t>
            </w:r>
          </w:p>
        </w:tc>
        <w:tc>
          <w:tcPr>
            <w:tcW w:w="5747" w:type="dxa"/>
          </w:tcPr>
          <w:p w14:paraId="649A6E29" w14:textId="610C8BA9" w:rsidR="00C04E2F" w:rsidRPr="00473187" w:rsidRDefault="00C1775A" w:rsidP="00082252">
            <w:pPr>
              <w:jc w:val="both"/>
              <w:rPr>
                <w:rFonts w:ascii="Trebuchet MS" w:hAnsi="Trebuchet MS"/>
                <w:b/>
                <w:noProof/>
                <w:sz w:val="22"/>
                <w:szCs w:val="22"/>
              </w:rPr>
            </w:pPr>
            <w:r w:rsidRPr="00473187">
              <w:rPr>
                <w:rFonts w:ascii="Trebuchet MS" w:hAnsi="Trebuchet MS"/>
                <w:b/>
                <w:noProof/>
                <w:sz w:val="22"/>
                <w:szCs w:val="22"/>
              </w:rPr>
              <w:t xml:space="preserve">5pm </w:t>
            </w:r>
            <w:r w:rsidR="00964F52">
              <w:rPr>
                <w:rFonts w:ascii="Trebuchet MS" w:hAnsi="Trebuchet MS"/>
                <w:b/>
                <w:noProof/>
                <w:sz w:val="22"/>
                <w:szCs w:val="22"/>
              </w:rPr>
              <w:t>7</w:t>
            </w:r>
            <w:r w:rsidRPr="00473187">
              <w:rPr>
                <w:rFonts w:ascii="Trebuchet MS" w:hAnsi="Trebuchet MS"/>
                <w:b/>
                <w:noProof/>
                <w:sz w:val="22"/>
                <w:szCs w:val="22"/>
              </w:rPr>
              <w:t xml:space="preserve">th </w:t>
            </w:r>
            <w:r w:rsidR="00964F52">
              <w:rPr>
                <w:rFonts w:ascii="Trebuchet MS" w:hAnsi="Trebuchet MS"/>
                <w:b/>
                <w:noProof/>
                <w:sz w:val="22"/>
                <w:szCs w:val="22"/>
              </w:rPr>
              <w:t>February</w:t>
            </w:r>
            <w:r w:rsidRPr="00473187">
              <w:rPr>
                <w:rFonts w:ascii="Trebuchet MS" w:hAnsi="Trebuchet MS"/>
                <w:b/>
                <w:noProof/>
                <w:sz w:val="22"/>
                <w:szCs w:val="22"/>
              </w:rPr>
              <w:t xml:space="preserve"> 2022</w:t>
            </w:r>
          </w:p>
        </w:tc>
      </w:tr>
      <w:tr w:rsidR="005E3907" w:rsidRPr="00473187" w14:paraId="6F10C151" w14:textId="77777777" w:rsidTr="00015B82">
        <w:trPr>
          <w:trHeight w:val="80"/>
        </w:trPr>
        <w:tc>
          <w:tcPr>
            <w:tcW w:w="3544" w:type="dxa"/>
          </w:tcPr>
          <w:p w14:paraId="58A93A65" w14:textId="77777777" w:rsidR="005E3907" w:rsidRPr="00473187" w:rsidRDefault="005E3907" w:rsidP="00177379">
            <w:pPr>
              <w:jc w:val="both"/>
              <w:rPr>
                <w:rFonts w:ascii="Trebuchet MS" w:hAnsi="Trebuchet MS"/>
                <w:b/>
                <w:noProof/>
                <w:sz w:val="22"/>
                <w:szCs w:val="22"/>
              </w:rPr>
            </w:pPr>
          </w:p>
        </w:tc>
        <w:tc>
          <w:tcPr>
            <w:tcW w:w="5747" w:type="dxa"/>
          </w:tcPr>
          <w:p w14:paraId="6F321306" w14:textId="77777777" w:rsidR="005E3907" w:rsidRPr="00473187" w:rsidRDefault="005E3907" w:rsidP="00177379">
            <w:pPr>
              <w:jc w:val="both"/>
              <w:rPr>
                <w:rFonts w:ascii="Trebuchet MS" w:hAnsi="Trebuchet MS"/>
                <w:b/>
                <w:noProof/>
                <w:sz w:val="22"/>
                <w:szCs w:val="22"/>
              </w:rPr>
            </w:pPr>
          </w:p>
        </w:tc>
      </w:tr>
      <w:tr w:rsidR="00C1775A" w:rsidRPr="00473187" w14:paraId="4B4D1198" w14:textId="77777777" w:rsidTr="005E3907">
        <w:tc>
          <w:tcPr>
            <w:tcW w:w="3544" w:type="dxa"/>
          </w:tcPr>
          <w:p w14:paraId="70D52F3E" w14:textId="77777777" w:rsidR="00C1775A" w:rsidRPr="00473187" w:rsidRDefault="00C1775A" w:rsidP="00C1775A">
            <w:pPr>
              <w:jc w:val="both"/>
              <w:rPr>
                <w:rFonts w:ascii="Trebuchet MS" w:hAnsi="Trebuchet MS"/>
                <w:b/>
                <w:noProof/>
                <w:sz w:val="22"/>
                <w:szCs w:val="22"/>
              </w:rPr>
            </w:pPr>
            <w:r w:rsidRPr="00473187">
              <w:rPr>
                <w:rFonts w:ascii="Trebuchet MS" w:hAnsi="Trebuchet MS"/>
                <w:b/>
                <w:noProof/>
                <w:sz w:val="22"/>
                <w:szCs w:val="22"/>
              </w:rPr>
              <w:t>Contract Award:</w:t>
            </w:r>
            <w:r w:rsidRPr="00473187">
              <w:rPr>
                <w:rFonts w:ascii="Trebuchet MS" w:hAnsi="Trebuchet MS"/>
                <w:b/>
                <w:noProof/>
                <w:sz w:val="22"/>
                <w:szCs w:val="22"/>
              </w:rPr>
              <w:tab/>
            </w:r>
          </w:p>
        </w:tc>
        <w:tc>
          <w:tcPr>
            <w:tcW w:w="5747" w:type="dxa"/>
          </w:tcPr>
          <w:p w14:paraId="3D82503D" w14:textId="0C3B81CE" w:rsidR="00C1775A" w:rsidRPr="00473187" w:rsidRDefault="00964F52" w:rsidP="00C1775A">
            <w:pPr>
              <w:jc w:val="both"/>
              <w:rPr>
                <w:rFonts w:ascii="Trebuchet MS" w:hAnsi="Trebuchet MS"/>
                <w:b/>
                <w:noProof/>
                <w:sz w:val="22"/>
                <w:szCs w:val="22"/>
              </w:rPr>
            </w:pPr>
            <w:r>
              <w:rPr>
                <w:rFonts w:ascii="Trebuchet MS" w:hAnsi="Trebuchet MS"/>
                <w:b/>
                <w:noProof/>
                <w:sz w:val="22"/>
                <w:szCs w:val="22"/>
              </w:rPr>
              <w:t>Febr</w:t>
            </w:r>
            <w:r w:rsidR="00C1775A" w:rsidRPr="00473187">
              <w:rPr>
                <w:rFonts w:ascii="Trebuchet MS" w:hAnsi="Trebuchet MS"/>
                <w:b/>
                <w:noProof/>
                <w:sz w:val="22"/>
                <w:szCs w:val="22"/>
              </w:rPr>
              <w:t>uary 2022</w:t>
            </w:r>
          </w:p>
        </w:tc>
      </w:tr>
      <w:tr w:rsidR="00C1775A" w:rsidRPr="00473187" w14:paraId="29ED8B56" w14:textId="77777777" w:rsidTr="005E3907">
        <w:tc>
          <w:tcPr>
            <w:tcW w:w="3544" w:type="dxa"/>
          </w:tcPr>
          <w:p w14:paraId="66A8E176" w14:textId="77777777" w:rsidR="00C1775A" w:rsidRPr="00473187" w:rsidRDefault="00C1775A" w:rsidP="00C1775A">
            <w:pPr>
              <w:jc w:val="both"/>
              <w:rPr>
                <w:rFonts w:ascii="Trebuchet MS" w:hAnsi="Trebuchet MS"/>
                <w:b/>
                <w:noProof/>
                <w:sz w:val="22"/>
                <w:szCs w:val="22"/>
              </w:rPr>
            </w:pPr>
          </w:p>
        </w:tc>
        <w:tc>
          <w:tcPr>
            <w:tcW w:w="5747" w:type="dxa"/>
          </w:tcPr>
          <w:p w14:paraId="77DE659F" w14:textId="152B69D1" w:rsidR="00C1775A" w:rsidRPr="00473187" w:rsidRDefault="00C1775A" w:rsidP="00C1775A">
            <w:pPr>
              <w:jc w:val="both"/>
              <w:rPr>
                <w:rFonts w:ascii="Trebuchet MS" w:hAnsi="Trebuchet MS"/>
                <w:b/>
                <w:noProof/>
                <w:sz w:val="22"/>
                <w:szCs w:val="22"/>
              </w:rPr>
            </w:pPr>
          </w:p>
        </w:tc>
      </w:tr>
      <w:tr w:rsidR="00391816" w:rsidRPr="00473187" w14:paraId="7B9D6DA8" w14:textId="77777777" w:rsidTr="005E3907">
        <w:tc>
          <w:tcPr>
            <w:tcW w:w="3544" w:type="dxa"/>
          </w:tcPr>
          <w:p w14:paraId="19071E6A" w14:textId="77777777" w:rsidR="005E3907" w:rsidRPr="00473187" w:rsidRDefault="00C04E2F" w:rsidP="00177379">
            <w:pPr>
              <w:jc w:val="both"/>
              <w:rPr>
                <w:rFonts w:ascii="Trebuchet MS" w:hAnsi="Trebuchet MS"/>
                <w:b/>
                <w:noProof/>
                <w:sz w:val="22"/>
                <w:szCs w:val="22"/>
              </w:rPr>
            </w:pPr>
            <w:r w:rsidRPr="00473187">
              <w:rPr>
                <w:rFonts w:ascii="Trebuchet MS" w:hAnsi="Trebuchet MS"/>
                <w:b/>
                <w:noProof/>
                <w:sz w:val="22"/>
                <w:szCs w:val="22"/>
              </w:rPr>
              <w:t>Contact Email</w:t>
            </w:r>
            <w:r w:rsidR="005E3907" w:rsidRPr="00473187">
              <w:rPr>
                <w:rFonts w:ascii="Trebuchet MS" w:hAnsi="Trebuchet MS"/>
                <w:b/>
                <w:noProof/>
                <w:sz w:val="22"/>
                <w:szCs w:val="22"/>
              </w:rPr>
              <w:t>:</w:t>
            </w:r>
          </w:p>
        </w:tc>
        <w:tc>
          <w:tcPr>
            <w:tcW w:w="5747" w:type="dxa"/>
          </w:tcPr>
          <w:p w14:paraId="53B9885C" w14:textId="3611A5A2" w:rsidR="00C1775A" w:rsidRPr="00473187" w:rsidRDefault="00D71613" w:rsidP="00C1775A">
            <w:pPr>
              <w:rPr>
                <w:rFonts w:ascii="Trebuchet MS" w:hAnsi="Trebuchet MS"/>
                <w:b/>
                <w:noProof/>
                <w:sz w:val="22"/>
                <w:szCs w:val="22"/>
              </w:rPr>
            </w:pPr>
            <w:hyperlink r:id="rId13" w:history="1">
              <w:r w:rsidR="00C1775A" w:rsidRPr="00473187">
                <w:rPr>
                  <w:rStyle w:val="Hyperlink"/>
                  <w:rFonts w:ascii="Trebuchet MS" w:hAnsi="Trebuchet MS"/>
                  <w:b/>
                  <w:noProof/>
                  <w:sz w:val="22"/>
                  <w:szCs w:val="22"/>
                </w:rPr>
                <w:t>connectivity@commonwealth.int</w:t>
              </w:r>
            </w:hyperlink>
            <w:r w:rsidR="00C1775A" w:rsidRPr="00473187">
              <w:rPr>
                <w:rFonts w:ascii="Trebuchet MS" w:hAnsi="Trebuchet MS"/>
                <w:b/>
                <w:noProof/>
                <w:sz w:val="22"/>
                <w:szCs w:val="22"/>
              </w:rPr>
              <w:t xml:space="preserve"> </w:t>
            </w:r>
          </w:p>
          <w:p w14:paraId="41267684" w14:textId="154002D6" w:rsidR="005E3907" w:rsidRPr="00473187" w:rsidRDefault="005E3907" w:rsidP="00177379">
            <w:pPr>
              <w:jc w:val="both"/>
              <w:rPr>
                <w:rFonts w:ascii="Trebuchet MS" w:hAnsi="Trebuchet MS"/>
                <w:b/>
                <w:noProof/>
                <w:sz w:val="22"/>
                <w:szCs w:val="22"/>
              </w:rPr>
            </w:pPr>
          </w:p>
        </w:tc>
      </w:tr>
    </w:tbl>
    <w:p w14:paraId="6184BFB7" w14:textId="77777777" w:rsidR="00E4519B" w:rsidRPr="00473187" w:rsidRDefault="00E4519B" w:rsidP="00177379">
      <w:pPr>
        <w:jc w:val="both"/>
        <w:rPr>
          <w:rFonts w:ascii="Trebuchet MS" w:hAnsi="Trebuchet MS"/>
          <w:b/>
          <w:noProof/>
          <w:color w:val="000000" w:themeColor="text1"/>
          <w:sz w:val="22"/>
          <w:szCs w:val="22"/>
        </w:rPr>
      </w:pPr>
    </w:p>
    <w:p w14:paraId="3CBBA8B8" w14:textId="77777777" w:rsidR="005E3907" w:rsidRPr="00473187"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473187">
        <w:rPr>
          <w:rFonts w:ascii="Trebuchet MS" w:hAnsi="Trebuchet MS"/>
          <w:b/>
          <w:noProof/>
          <w:color w:val="000000" w:themeColor="text1"/>
          <w:sz w:val="22"/>
          <w:szCs w:val="22"/>
        </w:rPr>
        <w:br w:type="page"/>
      </w:r>
    </w:p>
    <w:p w14:paraId="06448180" w14:textId="77777777" w:rsidR="00BD5950" w:rsidRPr="00473187" w:rsidRDefault="00BD5950" w:rsidP="00177379">
      <w:pPr>
        <w:jc w:val="both"/>
        <w:rPr>
          <w:rFonts w:ascii="Trebuchet MS" w:hAnsi="Trebuchet MS"/>
          <w:b/>
          <w:noProof/>
          <w:color w:val="000000" w:themeColor="text1"/>
          <w:sz w:val="22"/>
          <w:szCs w:val="22"/>
        </w:rPr>
      </w:pPr>
      <w:r w:rsidRPr="00473187">
        <w:rPr>
          <w:rFonts w:ascii="Trebuchet MS" w:hAnsi="Trebuchet MS"/>
          <w:b/>
          <w:noProof/>
          <w:color w:val="000000" w:themeColor="text1"/>
          <w:sz w:val="22"/>
          <w:szCs w:val="22"/>
        </w:rPr>
        <w:lastRenderedPageBreak/>
        <w:t>Contents</w:t>
      </w:r>
    </w:p>
    <w:p w14:paraId="0D28B922" w14:textId="77777777" w:rsidR="00D10CFC" w:rsidRPr="00473187" w:rsidRDefault="00D10CFC" w:rsidP="00177379">
      <w:pPr>
        <w:jc w:val="both"/>
        <w:rPr>
          <w:rFonts w:ascii="Trebuchet MS" w:hAnsi="Trebuchet MS"/>
          <w:b/>
          <w:noProof/>
          <w:color w:val="000000" w:themeColor="text1"/>
          <w:sz w:val="22"/>
          <w:szCs w:val="22"/>
        </w:rPr>
      </w:pPr>
    </w:p>
    <w:p w14:paraId="6E531894" w14:textId="77777777" w:rsidR="00177379" w:rsidRPr="00473187" w:rsidRDefault="000C626A"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b/>
          <w:noProof/>
          <w:color w:val="000000" w:themeColor="text1"/>
          <w:sz w:val="22"/>
          <w:szCs w:val="22"/>
        </w:rPr>
        <w:fldChar w:fldCharType="begin"/>
      </w:r>
      <w:r w:rsidRPr="00473187">
        <w:rPr>
          <w:rFonts w:ascii="Trebuchet MS" w:hAnsi="Trebuchet MS" w:cs="Calibri"/>
          <w:b/>
          <w:noProof/>
          <w:color w:val="000000" w:themeColor="text1"/>
          <w:sz w:val="22"/>
          <w:szCs w:val="22"/>
        </w:rPr>
        <w:instrText xml:space="preserve"> TOC \o "1-2" \u </w:instrText>
      </w:r>
      <w:r w:rsidRPr="00473187">
        <w:rPr>
          <w:rFonts w:ascii="Trebuchet MS" w:hAnsi="Trebuchet MS" w:cs="Calibri"/>
          <w:b/>
          <w:noProof/>
          <w:color w:val="000000" w:themeColor="text1"/>
          <w:sz w:val="22"/>
          <w:szCs w:val="22"/>
        </w:rPr>
        <w:fldChar w:fldCharType="separate"/>
      </w:r>
      <w:r w:rsidR="00177379" w:rsidRPr="00473187">
        <w:rPr>
          <w:rFonts w:ascii="Trebuchet MS" w:hAnsi="Trebuchet MS"/>
          <w:noProof/>
          <w:sz w:val="22"/>
          <w:szCs w:val="22"/>
          <w14:scene3d>
            <w14:camera w14:prst="orthographicFront"/>
            <w14:lightRig w14:rig="threePt" w14:dir="t">
              <w14:rot w14:lat="0" w14:lon="0" w14:rev="0"/>
            </w14:lightRig>
          </w14:scene3d>
        </w:rPr>
        <w:t>1.</w:t>
      </w:r>
      <w:r w:rsidR="00177379" w:rsidRPr="00473187">
        <w:rPr>
          <w:rFonts w:ascii="Trebuchet MS" w:eastAsiaTheme="minorEastAsia" w:hAnsi="Trebuchet MS" w:cstheme="minorBidi"/>
          <w:noProof/>
          <w:sz w:val="22"/>
          <w:szCs w:val="22"/>
          <w:lang w:eastAsia="en-GB"/>
        </w:rPr>
        <w:tab/>
      </w:r>
      <w:r w:rsidR="00177379" w:rsidRPr="00473187">
        <w:rPr>
          <w:rFonts w:ascii="Trebuchet MS" w:hAnsi="Trebuchet MS"/>
          <w:noProof/>
          <w:sz w:val="22"/>
          <w:szCs w:val="22"/>
        </w:rPr>
        <w:t>Introduction</w:t>
      </w:r>
      <w:r w:rsidR="00177379" w:rsidRPr="00473187">
        <w:rPr>
          <w:rFonts w:ascii="Trebuchet MS" w:hAnsi="Trebuchet MS"/>
          <w:noProof/>
          <w:sz w:val="22"/>
          <w:szCs w:val="22"/>
        </w:rPr>
        <w:tab/>
      </w:r>
      <w:r w:rsidR="00177379" w:rsidRPr="00473187">
        <w:rPr>
          <w:rFonts w:ascii="Trebuchet MS" w:hAnsi="Trebuchet MS"/>
          <w:noProof/>
          <w:sz w:val="22"/>
          <w:szCs w:val="22"/>
        </w:rPr>
        <w:fldChar w:fldCharType="begin"/>
      </w:r>
      <w:r w:rsidR="00177379" w:rsidRPr="00473187">
        <w:rPr>
          <w:rFonts w:ascii="Trebuchet MS" w:hAnsi="Trebuchet MS"/>
          <w:noProof/>
          <w:sz w:val="22"/>
          <w:szCs w:val="22"/>
        </w:rPr>
        <w:instrText xml:space="preserve"> PAGEREF _Toc473901676 \h </w:instrText>
      </w:r>
      <w:r w:rsidR="00177379" w:rsidRPr="00473187">
        <w:rPr>
          <w:rFonts w:ascii="Trebuchet MS" w:hAnsi="Trebuchet MS"/>
          <w:noProof/>
          <w:sz w:val="22"/>
          <w:szCs w:val="22"/>
        </w:rPr>
      </w:r>
      <w:r w:rsidR="00177379" w:rsidRPr="00473187">
        <w:rPr>
          <w:rFonts w:ascii="Trebuchet MS" w:hAnsi="Trebuchet MS"/>
          <w:noProof/>
          <w:sz w:val="22"/>
          <w:szCs w:val="22"/>
        </w:rPr>
        <w:fldChar w:fldCharType="separate"/>
      </w:r>
      <w:r w:rsidR="00774E11" w:rsidRPr="00473187">
        <w:rPr>
          <w:rFonts w:ascii="Trebuchet MS" w:hAnsi="Trebuchet MS"/>
          <w:noProof/>
          <w:sz w:val="22"/>
          <w:szCs w:val="22"/>
        </w:rPr>
        <w:t>3</w:t>
      </w:r>
      <w:r w:rsidR="00177379" w:rsidRPr="00473187">
        <w:rPr>
          <w:rFonts w:ascii="Trebuchet MS" w:hAnsi="Trebuchet MS"/>
          <w:noProof/>
          <w:sz w:val="22"/>
          <w:szCs w:val="22"/>
        </w:rPr>
        <w:fldChar w:fldCharType="end"/>
      </w:r>
    </w:p>
    <w:p w14:paraId="04E2CDB2"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2.</w:t>
      </w:r>
      <w:r w:rsidRPr="00473187">
        <w:rPr>
          <w:rFonts w:ascii="Trebuchet MS" w:eastAsiaTheme="minorEastAsia" w:hAnsi="Trebuchet MS" w:cstheme="minorBidi"/>
          <w:noProof/>
          <w:sz w:val="22"/>
          <w:szCs w:val="22"/>
          <w:lang w:eastAsia="en-GB"/>
        </w:rPr>
        <w:tab/>
      </w:r>
      <w:r w:rsidRPr="00473187">
        <w:rPr>
          <w:rFonts w:ascii="Trebuchet MS" w:hAnsi="Trebuchet MS"/>
          <w:noProof/>
          <w:sz w:val="22"/>
          <w:szCs w:val="22"/>
        </w:rPr>
        <w:t>Purpose</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_Toc473901677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3</w:t>
      </w:r>
      <w:r w:rsidRPr="00473187">
        <w:rPr>
          <w:rFonts w:ascii="Trebuchet MS" w:hAnsi="Trebuchet MS"/>
          <w:noProof/>
          <w:sz w:val="22"/>
          <w:szCs w:val="22"/>
        </w:rPr>
        <w:fldChar w:fldCharType="end"/>
      </w:r>
    </w:p>
    <w:p w14:paraId="0BF9D6BF"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3.</w:t>
      </w:r>
      <w:r w:rsidRPr="00473187">
        <w:rPr>
          <w:rFonts w:ascii="Trebuchet MS" w:eastAsiaTheme="minorEastAsia" w:hAnsi="Trebuchet MS" w:cstheme="minorBidi"/>
          <w:noProof/>
          <w:sz w:val="22"/>
          <w:szCs w:val="22"/>
          <w:lang w:eastAsia="en-GB"/>
        </w:rPr>
        <w:tab/>
      </w:r>
      <w:r w:rsidRPr="00473187">
        <w:rPr>
          <w:rFonts w:ascii="Trebuchet MS" w:hAnsi="Trebuchet MS"/>
          <w:noProof/>
          <w:sz w:val="22"/>
          <w:szCs w:val="22"/>
        </w:rPr>
        <w:t>Instructions to Bidders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_Toc473901678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3</w:t>
      </w:r>
      <w:r w:rsidRPr="00473187">
        <w:rPr>
          <w:rFonts w:ascii="Trebuchet MS" w:hAnsi="Trebuchet MS"/>
          <w:noProof/>
          <w:sz w:val="22"/>
          <w:szCs w:val="22"/>
        </w:rPr>
        <w:fldChar w:fldCharType="end"/>
      </w:r>
    </w:p>
    <w:p w14:paraId="0AB00FE4"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4.</w:t>
      </w:r>
      <w:r w:rsidRPr="00473187">
        <w:rPr>
          <w:rFonts w:ascii="Trebuchet MS" w:eastAsiaTheme="minorEastAsia" w:hAnsi="Trebuchet MS" w:cstheme="minorBidi"/>
          <w:noProof/>
          <w:sz w:val="22"/>
          <w:szCs w:val="22"/>
          <w:lang w:eastAsia="en-GB"/>
        </w:rPr>
        <w:tab/>
      </w:r>
      <w:r w:rsidRPr="00473187">
        <w:rPr>
          <w:rFonts w:ascii="Trebuchet MS" w:hAnsi="Trebuchet MS"/>
          <w:noProof/>
          <w:sz w:val="22"/>
          <w:szCs w:val="22"/>
        </w:rPr>
        <w:t>Evaluation Weightings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_Toc473901679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3</w:t>
      </w:r>
      <w:r w:rsidRPr="00473187">
        <w:rPr>
          <w:rFonts w:ascii="Trebuchet MS" w:hAnsi="Trebuchet MS"/>
          <w:noProof/>
          <w:sz w:val="22"/>
          <w:szCs w:val="22"/>
        </w:rPr>
        <w:fldChar w:fldCharType="end"/>
      </w:r>
    </w:p>
    <w:p w14:paraId="1F5E61A4"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5.</w:t>
      </w:r>
      <w:r w:rsidRPr="00473187">
        <w:rPr>
          <w:rFonts w:ascii="Trebuchet MS" w:eastAsiaTheme="minorEastAsia" w:hAnsi="Trebuchet MS" w:cstheme="minorBidi"/>
          <w:noProof/>
          <w:sz w:val="22"/>
          <w:szCs w:val="22"/>
          <w:lang w:eastAsia="en-GB"/>
        </w:rPr>
        <w:tab/>
      </w:r>
      <w:r w:rsidR="006828B3" w:rsidRPr="00473187">
        <w:rPr>
          <w:rFonts w:ascii="Trebuchet MS" w:hAnsi="Trebuchet MS"/>
          <w:noProof/>
          <w:sz w:val="22"/>
          <w:szCs w:val="22"/>
        </w:rPr>
        <w:t>Quote</w:t>
      </w:r>
      <w:r w:rsidRPr="00473187">
        <w:rPr>
          <w:rFonts w:ascii="Trebuchet MS" w:hAnsi="Trebuchet MS"/>
          <w:noProof/>
          <w:sz w:val="22"/>
          <w:szCs w:val="22"/>
        </w:rPr>
        <w:t xml:space="preserve"> Timeline</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_Toc473901680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4</w:t>
      </w:r>
      <w:r w:rsidRPr="00473187">
        <w:rPr>
          <w:rFonts w:ascii="Trebuchet MS" w:hAnsi="Trebuchet MS"/>
          <w:noProof/>
          <w:sz w:val="22"/>
          <w:szCs w:val="22"/>
        </w:rPr>
        <w:fldChar w:fldCharType="end"/>
      </w:r>
    </w:p>
    <w:p w14:paraId="02D492D2"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6.</w:t>
      </w:r>
      <w:r w:rsidRPr="00473187">
        <w:rPr>
          <w:rFonts w:ascii="Trebuchet MS" w:eastAsiaTheme="minorEastAsia" w:hAnsi="Trebuchet MS" w:cstheme="minorBidi"/>
          <w:noProof/>
          <w:sz w:val="22"/>
          <w:szCs w:val="22"/>
          <w:lang w:eastAsia="en-GB"/>
        </w:rPr>
        <w:tab/>
      </w:r>
      <w:r w:rsidRPr="00473187">
        <w:rPr>
          <w:rFonts w:ascii="Trebuchet MS" w:hAnsi="Trebuchet MS"/>
          <w:noProof/>
          <w:sz w:val="22"/>
          <w:szCs w:val="22"/>
        </w:rPr>
        <w:t>Information for Bidders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_Toc473901681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4</w:t>
      </w:r>
      <w:r w:rsidRPr="00473187">
        <w:rPr>
          <w:rFonts w:ascii="Trebuchet MS" w:hAnsi="Trebuchet MS"/>
          <w:noProof/>
          <w:sz w:val="22"/>
          <w:szCs w:val="22"/>
        </w:rPr>
        <w:fldChar w:fldCharType="end"/>
      </w:r>
    </w:p>
    <w:p w14:paraId="30112548" w14:textId="77777777" w:rsidR="00177379" w:rsidRPr="00473187"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14:scene3d>
            <w14:camera w14:prst="orthographicFront"/>
            <w14:lightRig w14:rig="threePt" w14:dir="t">
              <w14:rot w14:lat="0" w14:lon="0" w14:rev="0"/>
            </w14:lightRig>
          </w14:scene3d>
        </w:rPr>
        <w:t>7.</w:t>
      </w:r>
      <w:r w:rsidRPr="00473187">
        <w:rPr>
          <w:rFonts w:ascii="Trebuchet MS" w:eastAsiaTheme="minorEastAsia" w:hAnsi="Trebuchet MS" w:cstheme="minorBidi"/>
          <w:noProof/>
          <w:sz w:val="22"/>
          <w:szCs w:val="22"/>
          <w:lang w:eastAsia="en-GB"/>
        </w:rPr>
        <w:tab/>
      </w:r>
      <w:r w:rsidRPr="00473187">
        <w:rPr>
          <w:rFonts w:ascii="Trebuchet MS" w:hAnsi="Trebuchet MS"/>
          <w:noProof/>
          <w:sz w:val="22"/>
          <w:szCs w:val="22"/>
        </w:rPr>
        <w:t>Specification</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_Toc473901682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5</w:t>
      </w:r>
      <w:r w:rsidRPr="00473187">
        <w:rPr>
          <w:rFonts w:ascii="Trebuchet MS" w:hAnsi="Trebuchet MS"/>
          <w:noProof/>
          <w:sz w:val="22"/>
          <w:szCs w:val="22"/>
        </w:rPr>
        <w:fldChar w:fldCharType="end"/>
      </w:r>
    </w:p>
    <w:p w14:paraId="1CD00E55" w14:textId="77777777" w:rsidR="00177379" w:rsidRPr="00473187"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74C28ED2" w14:textId="77777777" w:rsidR="00177379" w:rsidRPr="00473187" w:rsidRDefault="006828B3" w:rsidP="00177379">
      <w:pPr>
        <w:pStyle w:val="TOC1"/>
        <w:tabs>
          <w:tab w:val="right" w:leader="underscore" w:pos="9291"/>
        </w:tabs>
        <w:jc w:val="both"/>
        <w:rPr>
          <w:rFonts w:ascii="Trebuchet MS" w:hAnsi="Trebuchet MS" w:cs="Calibri"/>
          <w:noProof/>
          <w:color w:val="000000" w:themeColor="text1"/>
          <w:sz w:val="22"/>
          <w:szCs w:val="22"/>
          <w:u w:val="single"/>
        </w:rPr>
      </w:pPr>
      <w:r w:rsidRPr="00473187">
        <w:rPr>
          <w:rFonts w:ascii="Trebuchet MS" w:hAnsi="Trebuchet MS" w:cs="Calibri"/>
          <w:noProof/>
          <w:color w:val="000000" w:themeColor="text1"/>
          <w:sz w:val="22"/>
          <w:szCs w:val="22"/>
          <w:u w:val="single"/>
        </w:rPr>
        <w:t>Quote</w:t>
      </w:r>
      <w:r w:rsidR="00177379" w:rsidRPr="00473187">
        <w:rPr>
          <w:rFonts w:ascii="Trebuchet MS" w:hAnsi="Trebuchet MS" w:cs="Calibri"/>
          <w:noProof/>
          <w:color w:val="000000" w:themeColor="text1"/>
          <w:sz w:val="22"/>
          <w:szCs w:val="22"/>
          <w:u w:val="single"/>
        </w:rPr>
        <w:t xml:space="preserve"> Submission Documents</w:t>
      </w:r>
    </w:p>
    <w:p w14:paraId="66EDF41D" w14:textId="77777777" w:rsidR="00177379" w:rsidRPr="00473187"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51BAF70B"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noProof/>
          <w:color w:val="000000" w:themeColor="text1"/>
          <w:sz w:val="22"/>
          <w:szCs w:val="22"/>
        </w:rPr>
        <w:t>Part 1 – Bidder Details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_Toc473901683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8</w:t>
      </w:r>
      <w:r w:rsidRPr="00473187">
        <w:rPr>
          <w:rFonts w:ascii="Trebuchet MS" w:hAnsi="Trebuchet MS"/>
          <w:noProof/>
          <w:sz w:val="22"/>
          <w:szCs w:val="22"/>
        </w:rPr>
        <w:fldChar w:fldCharType="end"/>
      </w:r>
    </w:p>
    <w:p w14:paraId="0CA43A2A"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noProof/>
          <w:color w:val="000000" w:themeColor="text1"/>
          <w:sz w:val="22"/>
          <w:szCs w:val="22"/>
        </w:rPr>
        <w:t>Part 2 - Suitability Assessment Questions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_Toc473901684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9</w:t>
      </w:r>
      <w:r w:rsidRPr="00473187">
        <w:rPr>
          <w:rFonts w:ascii="Trebuchet MS" w:hAnsi="Trebuchet MS"/>
          <w:noProof/>
          <w:sz w:val="22"/>
          <w:szCs w:val="22"/>
        </w:rPr>
        <w:fldChar w:fldCharType="end"/>
      </w:r>
    </w:p>
    <w:p w14:paraId="13581695"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noProof/>
          <w:color w:val="000000" w:themeColor="text1"/>
          <w:sz w:val="22"/>
          <w:szCs w:val="22"/>
        </w:rPr>
        <w:t>Part 3 – Technical Questionnaire</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_Toc473901685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13</w:t>
      </w:r>
      <w:r w:rsidRPr="00473187">
        <w:rPr>
          <w:rFonts w:ascii="Trebuchet MS" w:hAnsi="Trebuchet MS"/>
          <w:noProof/>
          <w:sz w:val="22"/>
          <w:szCs w:val="22"/>
        </w:rPr>
        <w:fldChar w:fldCharType="end"/>
      </w:r>
    </w:p>
    <w:p w14:paraId="356703E2"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noProof/>
          <w:color w:val="000000" w:themeColor="text1"/>
          <w:sz w:val="22"/>
          <w:szCs w:val="22"/>
        </w:rPr>
        <w:t>Part 4 – Pricing</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_Toc473901686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14</w:t>
      </w:r>
      <w:r w:rsidRPr="00473187">
        <w:rPr>
          <w:rFonts w:ascii="Trebuchet MS" w:hAnsi="Trebuchet MS"/>
          <w:noProof/>
          <w:sz w:val="22"/>
          <w:szCs w:val="22"/>
        </w:rPr>
        <w:fldChar w:fldCharType="end"/>
      </w:r>
    </w:p>
    <w:p w14:paraId="4C0CBFF4"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cs="Calibri"/>
          <w:noProof/>
          <w:color w:val="000000" w:themeColor="text1"/>
          <w:sz w:val="22"/>
          <w:szCs w:val="22"/>
        </w:rPr>
        <w:t xml:space="preserve">Part 5 - </w:t>
      </w:r>
      <w:r w:rsidR="00096AA9" w:rsidRPr="00473187">
        <w:rPr>
          <w:rFonts w:ascii="Trebuchet MS" w:hAnsi="Trebuchet MS" w:cs="Calibri"/>
          <w:noProof/>
          <w:color w:val="000000" w:themeColor="text1"/>
          <w:sz w:val="22"/>
          <w:szCs w:val="22"/>
        </w:rPr>
        <w:t xml:space="preserve">Clarification </w:t>
      </w:r>
      <w:r w:rsidR="00850538" w:rsidRPr="00473187">
        <w:rPr>
          <w:rFonts w:ascii="Trebuchet MS" w:hAnsi="Trebuchet MS" w:cs="Calibri"/>
          <w:noProof/>
          <w:color w:val="000000" w:themeColor="text1"/>
          <w:sz w:val="22"/>
          <w:szCs w:val="22"/>
        </w:rPr>
        <w:t xml:space="preserve">of </w:t>
      </w:r>
      <w:r w:rsidR="006828B3" w:rsidRPr="00473187">
        <w:rPr>
          <w:rFonts w:ascii="Trebuchet MS" w:hAnsi="Trebuchet MS" w:cs="Calibri"/>
          <w:noProof/>
          <w:color w:val="000000" w:themeColor="text1"/>
          <w:sz w:val="22"/>
          <w:szCs w:val="22"/>
        </w:rPr>
        <w:t>Quote</w:t>
      </w:r>
      <w:r w:rsidR="00850538" w:rsidRPr="00473187">
        <w:rPr>
          <w:rFonts w:ascii="Trebuchet MS" w:hAnsi="Trebuchet MS" w:cs="Calibri"/>
          <w:noProof/>
          <w:color w:val="000000" w:themeColor="text1"/>
          <w:sz w:val="22"/>
          <w:szCs w:val="22"/>
        </w:rPr>
        <w:t>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_Toc473901687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15</w:t>
      </w:r>
      <w:r w:rsidRPr="00473187">
        <w:rPr>
          <w:rFonts w:ascii="Trebuchet MS" w:hAnsi="Trebuchet MS"/>
          <w:noProof/>
          <w:sz w:val="22"/>
          <w:szCs w:val="22"/>
        </w:rPr>
        <w:fldChar w:fldCharType="end"/>
      </w:r>
    </w:p>
    <w:p w14:paraId="202CDF17" w14:textId="77777777" w:rsidR="00177379" w:rsidRPr="00473187" w:rsidRDefault="00177379" w:rsidP="00177379">
      <w:pPr>
        <w:pStyle w:val="TOC1"/>
        <w:tabs>
          <w:tab w:val="right" w:leader="underscore" w:pos="9291"/>
        </w:tabs>
        <w:jc w:val="both"/>
        <w:rPr>
          <w:rFonts w:ascii="Trebuchet MS" w:hAnsi="Trebuchet MS"/>
          <w:noProof/>
          <w:sz w:val="22"/>
          <w:szCs w:val="22"/>
          <w:u w:val="single"/>
        </w:rPr>
      </w:pPr>
    </w:p>
    <w:p w14:paraId="74773AF6" w14:textId="77777777" w:rsidR="00177379" w:rsidRPr="00473187" w:rsidRDefault="00177379" w:rsidP="00177379">
      <w:pPr>
        <w:pStyle w:val="TOC1"/>
        <w:tabs>
          <w:tab w:val="right" w:leader="underscore" w:pos="9291"/>
        </w:tabs>
        <w:jc w:val="both"/>
        <w:rPr>
          <w:rFonts w:ascii="Trebuchet MS" w:hAnsi="Trebuchet MS"/>
          <w:noProof/>
          <w:sz w:val="22"/>
          <w:szCs w:val="22"/>
        </w:rPr>
      </w:pPr>
      <w:r w:rsidRPr="00473187">
        <w:rPr>
          <w:rFonts w:ascii="Trebuchet MS" w:hAnsi="Trebuchet MS"/>
          <w:noProof/>
          <w:sz w:val="22"/>
          <w:szCs w:val="22"/>
          <w:u w:val="single"/>
        </w:rPr>
        <w:t>Appendices</w:t>
      </w:r>
    </w:p>
    <w:p w14:paraId="1D1DE5C2" w14:textId="77777777" w:rsidR="00177379" w:rsidRPr="00473187" w:rsidRDefault="00177379" w:rsidP="00177379">
      <w:pPr>
        <w:jc w:val="both"/>
        <w:rPr>
          <w:rFonts w:ascii="Trebuchet MS" w:eastAsiaTheme="minorEastAsia" w:hAnsi="Trebuchet MS"/>
          <w:noProof/>
          <w:sz w:val="22"/>
          <w:szCs w:val="22"/>
        </w:rPr>
      </w:pPr>
    </w:p>
    <w:p w14:paraId="1F03F6A8"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473187">
        <w:rPr>
          <w:rFonts w:ascii="Trebuchet MS" w:hAnsi="Trebuchet MS"/>
          <w:noProof/>
          <w:sz w:val="22"/>
          <w:szCs w:val="22"/>
        </w:rPr>
        <w:t>Appendix 1 - Standard Terms and Conditions</w:t>
      </w:r>
      <w:r w:rsidRPr="00473187">
        <w:rPr>
          <w:rFonts w:ascii="Trebuchet MS" w:hAnsi="Trebuchet MS"/>
          <w:noProof/>
          <w:sz w:val="22"/>
          <w:szCs w:val="22"/>
        </w:rPr>
        <w:tab/>
      </w:r>
      <w:r w:rsidR="005776D1" w:rsidRPr="00473187">
        <w:rPr>
          <w:rFonts w:ascii="Trebuchet MS" w:hAnsi="Trebuchet MS"/>
          <w:noProof/>
          <w:sz w:val="22"/>
          <w:szCs w:val="22"/>
        </w:rPr>
        <w:t>1</w:t>
      </w:r>
      <w:r w:rsidR="00D1279B" w:rsidRPr="00473187">
        <w:rPr>
          <w:rFonts w:ascii="Trebuchet MS" w:hAnsi="Trebuchet MS"/>
          <w:noProof/>
          <w:sz w:val="22"/>
          <w:szCs w:val="22"/>
        </w:rPr>
        <w:t>6</w:t>
      </w:r>
    </w:p>
    <w:p w14:paraId="761A40D4" w14:textId="77777777" w:rsidR="00177379" w:rsidRPr="00473187" w:rsidRDefault="00177379" w:rsidP="00177379">
      <w:pPr>
        <w:pStyle w:val="TOC1"/>
        <w:tabs>
          <w:tab w:val="right" w:leader="underscore" w:pos="9291"/>
        </w:tabs>
        <w:jc w:val="both"/>
        <w:rPr>
          <w:rFonts w:ascii="Trebuchet MS" w:hAnsi="Trebuchet MS"/>
          <w:noProof/>
          <w:sz w:val="22"/>
          <w:szCs w:val="22"/>
        </w:rPr>
      </w:pPr>
      <w:r w:rsidRPr="00473187">
        <w:rPr>
          <w:rFonts w:ascii="Trebuchet MS" w:hAnsi="Trebuchet MS"/>
          <w:noProof/>
          <w:sz w:val="22"/>
          <w:szCs w:val="22"/>
        </w:rPr>
        <w:t xml:space="preserve">Appendix 2 - </w:t>
      </w:r>
      <w:r w:rsidRPr="00473187">
        <w:rPr>
          <w:rFonts w:ascii="Trebuchet MS" w:hAnsi="Trebuchet MS"/>
          <w:noProof/>
          <w:color w:val="000000" w:themeColor="text1"/>
          <w:sz w:val="22"/>
          <w:szCs w:val="22"/>
        </w:rPr>
        <w:t xml:space="preserve">Code of </w:t>
      </w:r>
      <w:r w:rsidRPr="00473187">
        <w:rPr>
          <w:rFonts w:ascii="Trebuchet MS" w:hAnsi="Trebuchet MS"/>
          <w:noProof/>
          <w:sz w:val="22"/>
          <w:szCs w:val="22"/>
        </w:rPr>
        <w:t>Ethics</w:t>
      </w:r>
      <w:r w:rsidRPr="00473187">
        <w:rPr>
          <w:rFonts w:ascii="Trebuchet MS" w:hAnsi="Trebuchet MS"/>
          <w:noProof/>
          <w:sz w:val="22"/>
          <w:szCs w:val="22"/>
        </w:rPr>
        <w:tab/>
      </w:r>
      <w:r w:rsidRPr="00473187">
        <w:rPr>
          <w:rFonts w:ascii="Trebuchet MS" w:hAnsi="Trebuchet MS"/>
          <w:noProof/>
          <w:sz w:val="22"/>
          <w:szCs w:val="22"/>
        </w:rPr>
        <w:fldChar w:fldCharType="begin"/>
      </w:r>
      <w:r w:rsidRPr="00473187">
        <w:rPr>
          <w:rFonts w:ascii="Trebuchet MS" w:hAnsi="Trebuchet MS"/>
          <w:noProof/>
          <w:sz w:val="22"/>
          <w:szCs w:val="22"/>
        </w:rPr>
        <w:instrText xml:space="preserve"> PAGEREF _Toc473901691 \h </w:instrText>
      </w:r>
      <w:r w:rsidRPr="00473187">
        <w:rPr>
          <w:rFonts w:ascii="Trebuchet MS" w:hAnsi="Trebuchet MS"/>
          <w:noProof/>
          <w:sz w:val="22"/>
          <w:szCs w:val="22"/>
        </w:rPr>
      </w:r>
      <w:r w:rsidRPr="00473187">
        <w:rPr>
          <w:rFonts w:ascii="Trebuchet MS" w:hAnsi="Trebuchet MS"/>
          <w:noProof/>
          <w:sz w:val="22"/>
          <w:szCs w:val="22"/>
        </w:rPr>
        <w:fldChar w:fldCharType="separate"/>
      </w:r>
      <w:r w:rsidR="00774E11" w:rsidRPr="00473187">
        <w:rPr>
          <w:rFonts w:ascii="Trebuchet MS" w:hAnsi="Trebuchet MS"/>
          <w:noProof/>
          <w:sz w:val="22"/>
          <w:szCs w:val="22"/>
        </w:rPr>
        <w:t>16</w:t>
      </w:r>
      <w:r w:rsidRPr="00473187">
        <w:rPr>
          <w:rFonts w:ascii="Trebuchet MS" w:hAnsi="Trebuchet MS"/>
          <w:noProof/>
          <w:sz w:val="22"/>
          <w:szCs w:val="22"/>
        </w:rPr>
        <w:fldChar w:fldCharType="end"/>
      </w:r>
    </w:p>
    <w:p w14:paraId="6835EEE3" w14:textId="77777777" w:rsidR="001E09DE" w:rsidRPr="00473187" w:rsidRDefault="001E09DE" w:rsidP="001E09DE">
      <w:pPr>
        <w:rPr>
          <w:rFonts w:ascii="Trebuchet MS" w:eastAsiaTheme="minorEastAsia" w:hAnsi="Trebuchet MS"/>
          <w:sz w:val="22"/>
          <w:szCs w:val="22"/>
        </w:rPr>
      </w:pPr>
      <w:r w:rsidRPr="00473187">
        <w:rPr>
          <w:rFonts w:ascii="Trebuchet MS" w:eastAsiaTheme="minorEastAsia" w:hAnsi="Trebuchet MS"/>
          <w:sz w:val="22"/>
          <w:szCs w:val="22"/>
        </w:rPr>
        <w:t>Appendix 3 - Non Disclosure Agreement (NDA)_____________________________________ 16</w:t>
      </w:r>
    </w:p>
    <w:p w14:paraId="781A6DA0" w14:textId="77777777" w:rsidR="00177379" w:rsidRPr="00473187"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p>
    <w:p w14:paraId="28EC9A4C" w14:textId="77777777" w:rsidR="00B061F2" w:rsidRPr="00473187" w:rsidRDefault="000C626A" w:rsidP="00177379">
      <w:pPr>
        <w:pStyle w:val="Heading1"/>
        <w:numPr>
          <w:ilvl w:val="0"/>
          <w:numId w:val="0"/>
        </w:numPr>
        <w:ind w:left="360" w:hanging="360"/>
        <w:jc w:val="both"/>
        <w:rPr>
          <w:sz w:val="22"/>
          <w:szCs w:val="22"/>
        </w:rPr>
      </w:pPr>
      <w:r w:rsidRPr="00473187">
        <w:rPr>
          <w:rFonts w:cs="Calibri"/>
          <w:noProof/>
          <w:sz w:val="22"/>
          <w:szCs w:val="22"/>
        </w:rPr>
        <w:fldChar w:fldCharType="end"/>
      </w:r>
      <w:r w:rsidR="00C43D43" w:rsidRPr="00473187">
        <w:rPr>
          <w:sz w:val="22"/>
          <w:szCs w:val="22"/>
        </w:rPr>
        <w:t xml:space="preserve">                                                                                                                                                                                                                                                                                                                                                                                                                                                                                                                                                                                                                                                                                                                                                                                                                                                                                                                                                                                                                                                                                                                                                                                                                                                                                                                                                                                                                                                                                                                                                                      </w:t>
      </w:r>
    </w:p>
    <w:p w14:paraId="17E8232A" w14:textId="77777777" w:rsidR="00B061F2" w:rsidRPr="00473187" w:rsidRDefault="00B061F2" w:rsidP="00177379">
      <w:pPr>
        <w:jc w:val="both"/>
        <w:rPr>
          <w:rFonts w:ascii="Trebuchet MS" w:hAnsi="Trebuchet MS"/>
          <w:sz w:val="22"/>
          <w:szCs w:val="22"/>
        </w:rPr>
      </w:pPr>
    </w:p>
    <w:p w14:paraId="3F99B5A9" w14:textId="77777777" w:rsidR="00B061F2" w:rsidRPr="00473187" w:rsidRDefault="00B061F2" w:rsidP="00177379">
      <w:pPr>
        <w:jc w:val="both"/>
        <w:rPr>
          <w:rFonts w:ascii="Trebuchet MS" w:hAnsi="Trebuchet MS"/>
          <w:sz w:val="22"/>
          <w:szCs w:val="22"/>
        </w:rPr>
      </w:pPr>
    </w:p>
    <w:p w14:paraId="06DADF1A" w14:textId="77777777" w:rsidR="00B061F2" w:rsidRPr="00473187" w:rsidRDefault="00B061F2" w:rsidP="00177379">
      <w:pPr>
        <w:jc w:val="both"/>
        <w:rPr>
          <w:rFonts w:ascii="Trebuchet MS" w:hAnsi="Trebuchet MS"/>
          <w:sz w:val="22"/>
          <w:szCs w:val="22"/>
        </w:rPr>
      </w:pPr>
    </w:p>
    <w:p w14:paraId="15AD9F98" w14:textId="77777777" w:rsidR="00B061F2" w:rsidRPr="00473187" w:rsidRDefault="00B061F2" w:rsidP="00177379">
      <w:pPr>
        <w:jc w:val="both"/>
        <w:rPr>
          <w:rFonts w:ascii="Trebuchet MS" w:hAnsi="Trebuchet MS"/>
          <w:sz w:val="22"/>
          <w:szCs w:val="22"/>
        </w:rPr>
      </w:pPr>
    </w:p>
    <w:p w14:paraId="40D05812" w14:textId="77777777" w:rsidR="00B061F2" w:rsidRPr="00473187" w:rsidRDefault="00B061F2" w:rsidP="00177379">
      <w:pPr>
        <w:jc w:val="both"/>
        <w:rPr>
          <w:rFonts w:ascii="Trebuchet MS" w:hAnsi="Trebuchet MS"/>
          <w:sz w:val="22"/>
          <w:szCs w:val="22"/>
        </w:rPr>
      </w:pPr>
    </w:p>
    <w:p w14:paraId="13CF79D1" w14:textId="77777777" w:rsidR="00B061F2" w:rsidRPr="00473187" w:rsidRDefault="00B061F2" w:rsidP="00177379">
      <w:pPr>
        <w:jc w:val="both"/>
        <w:rPr>
          <w:rFonts w:ascii="Trebuchet MS" w:hAnsi="Trebuchet MS"/>
          <w:sz w:val="22"/>
          <w:szCs w:val="22"/>
        </w:rPr>
      </w:pPr>
    </w:p>
    <w:p w14:paraId="19810126" w14:textId="77777777" w:rsidR="00B061F2" w:rsidRPr="00473187" w:rsidRDefault="00B061F2" w:rsidP="00177379">
      <w:pPr>
        <w:jc w:val="both"/>
        <w:rPr>
          <w:rFonts w:ascii="Trebuchet MS" w:hAnsi="Trebuchet MS"/>
          <w:sz w:val="22"/>
          <w:szCs w:val="22"/>
        </w:rPr>
      </w:pPr>
    </w:p>
    <w:p w14:paraId="0515C774" w14:textId="77777777" w:rsidR="00B061F2" w:rsidRPr="00473187" w:rsidRDefault="00B061F2" w:rsidP="00177379">
      <w:pPr>
        <w:jc w:val="both"/>
        <w:rPr>
          <w:rFonts w:ascii="Trebuchet MS" w:hAnsi="Trebuchet MS"/>
          <w:sz w:val="22"/>
          <w:szCs w:val="22"/>
        </w:rPr>
      </w:pPr>
    </w:p>
    <w:p w14:paraId="2F916CE8" w14:textId="77777777" w:rsidR="00B061F2" w:rsidRPr="00473187" w:rsidRDefault="00B061F2" w:rsidP="00177379">
      <w:pPr>
        <w:jc w:val="both"/>
        <w:rPr>
          <w:rFonts w:ascii="Trebuchet MS" w:hAnsi="Trebuchet MS"/>
          <w:sz w:val="22"/>
          <w:szCs w:val="22"/>
        </w:rPr>
      </w:pPr>
    </w:p>
    <w:p w14:paraId="790BC9DC" w14:textId="77777777" w:rsidR="00B061F2" w:rsidRPr="00473187" w:rsidRDefault="00B061F2" w:rsidP="00177379">
      <w:pPr>
        <w:jc w:val="both"/>
        <w:rPr>
          <w:rFonts w:ascii="Trebuchet MS" w:hAnsi="Trebuchet MS"/>
          <w:sz w:val="22"/>
          <w:szCs w:val="22"/>
        </w:rPr>
      </w:pPr>
    </w:p>
    <w:p w14:paraId="544BE4FF" w14:textId="77777777" w:rsidR="00B061F2" w:rsidRPr="00473187" w:rsidRDefault="00B061F2" w:rsidP="00177379">
      <w:pPr>
        <w:jc w:val="both"/>
        <w:rPr>
          <w:rFonts w:ascii="Trebuchet MS" w:hAnsi="Trebuchet MS"/>
          <w:sz w:val="22"/>
          <w:szCs w:val="22"/>
        </w:rPr>
      </w:pPr>
    </w:p>
    <w:p w14:paraId="7E9CF003" w14:textId="77777777" w:rsidR="00B061F2" w:rsidRPr="00473187" w:rsidRDefault="00B061F2" w:rsidP="00177379">
      <w:pPr>
        <w:jc w:val="both"/>
        <w:rPr>
          <w:rFonts w:ascii="Trebuchet MS" w:hAnsi="Trebuchet MS"/>
          <w:sz w:val="22"/>
          <w:szCs w:val="22"/>
        </w:rPr>
      </w:pPr>
    </w:p>
    <w:p w14:paraId="65B09A13" w14:textId="77777777" w:rsidR="00B061F2" w:rsidRPr="00473187" w:rsidRDefault="00B061F2" w:rsidP="00177379">
      <w:pPr>
        <w:jc w:val="both"/>
        <w:rPr>
          <w:rFonts w:ascii="Trebuchet MS" w:hAnsi="Trebuchet MS"/>
          <w:sz w:val="22"/>
          <w:szCs w:val="22"/>
        </w:rPr>
      </w:pPr>
    </w:p>
    <w:p w14:paraId="4313B5D3" w14:textId="77777777" w:rsidR="00B061F2" w:rsidRPr="00473187" w:rsidRDefault="00B061F2" w:rsidP="00177379">
      <w:pPr>
        <w:jc w:val="both"/>
        <w:rPr>
          <w:rFonts w:ascii="Trebuchet MS" w:hAnsi="Trebuchet MS"/>
          <w:sz w:val="22"/>
          <w:szCs w:val="22"/>
        </w:rPr>
      </w:pPr>
    </w:p>
    <w:p w14:paraId="66334135" w14:textId="77777777" w:rsidR="00B061F2" w:rsidRPr="00473187" w:rsidRDefault="00B061F2" w:rsidP="00177379">
      <w:pPr>
        <w:jc w:val="both"/>
        <w:rPr>
          <w:rFonts w:ascii="Trebuchet MS" w:hAnsi="Trebuchet MS"/>
          <w:sz w:val="22"/>
          <w:szCs w:val="22"/>
        </w:rPr>
      </w:pPr>
    </w:p>
    <w:p w14:paraId="57597B20" w14:textId="77777777" w:rsidR="00B061F2" w:rsidRPr="00473187" w:rsidRDefault="00B061F2" w:rsidP="00177379">
      <w:pPr>
        <w:jc w:val="both"/>
        <w:rPr>
          <w:rFonts w:ascii="Trebuchet MS" w:hAnsi="Trebuchet MS"/>
          <w:sz w:val="22"/>
          <w:szCs w:val="22"/>
        </w:rPr>
      </w:pPr>
    </w:p>
    <w:p w14:paraId="1ED5518B" w14:textId="77777777" w:rsidR="00B061F2" w:rsidRPr="00473187" w:rsidRDefault="00B061F2" w:rsidP="00177379">
      <w:pPr>
        <w:jc w:val="both"/>
        <w:rPr>
          <w:rFonts w:ascii="Trebuchet MS" w:hAnsi="Trebuchet MS"/>
          <w:sz w:val="22"/>
          <w:szCs w:val="22"/>
        </w:rPr>
      </w:pPr>
    </w:p>
    <w:p w14:paraId="78A60FF1" w14:textId="77777777" w:rsidR="00B061F2" w:rsidRPr="00473187" w:rsidRDefault="00B061F2" w:rsidP="00177379">
      <w:pPr>
        <w:jc w:val="both"/>
        <w:rPr>
          <w:rFonts w:ascii="Trebuchet MS" w:hAnsi="Trebuchet MS"/>
          <w:sz w:val="22"/>
          <w:szCs w:val="22"/>
        </w:rPr>
      </w:pPr>
    </w:p>
    <w:p w14:paraId="15BE9793" w14:textId="77777777" w:rsidR="00B061F2" w:rsidRPr="00473187" w:rsidRDefault="00B061F2" w:rsidP="00177379">
      <w:pPr>
        <w:jc w:val="both"/>
        <w:rPr>
          <w:rFonts w:ascii="Trebuchet MS" w:hAnsi="Trebuchet MS"/>
          <w:sz w:val="22"/>
          <w:szCs w:val="22"/>
        </w:rPr>
      </w:pPr>
    </w:p>
    <w:p w14:paraId="4BC9A22A" w14:textId="77777777" w:rsidR="00B061F2" w:rsidRPr="00473187" w:rsidRDefault="00B061F2" w:rsidP="00177379">
      <w:pPr>
        <w:jc w:val="both"/>
        <w:rPr>
          <w:rFonts w:ascii="Trebuchet MS" w:hAnsi="Trebuchet MS"/>
          <w:sz w:val="22"/>
          <w:szCs w:val="22"/>
        </w:rPr>
      </w:pPr>
    </w:p>
    <w:p w14:paraId="115F1534" w14:textId="77777777" w:rsidR="005E3907" w:rsidRPr="00473187" w:rsidRDefault="005E3907" w:rsidP="00177379">
      <w:pPr>
        <w:overflowPunct/>
        <w:autoSpaceDE/>
        <w:autoSpaceDN/>
        <w:adjustRightInd/>
        <w:jc w:val="both"/>
        <w:textAlignment w:val="auto"/>
        <w:rPr>
          <w:rFonts w:ascii="Trebuchet MS" w:hAnsi="Trebuchet MS"/>
          <w:noProof/>
          <w:color w:val="000000" w:themeColor="text1"/>
          <w:sz w:val="22"/>
          <w:szCs w:val="22"/>
        </w:rPr>
      </w:pPr>
      <w:r w:rsidRPr="00473187">
        <w:rPr>
          <w:rFonts w:ascii="Trebuchet MS" w:hAnsi="Trebuchet MS"/>
          <w:noProof/>
          <w:color w:val="000000" w:themeColor="text1"/>
          <w:sz w:val="22"/>
          <w:szCs w:val="22"/>
        </w:rPr>
        <w:br w:type="page"/>
      </w:r>
    </w:p>
    <w:p w14:paraId="07BD2D9B" w14:textId="77777777" w:rsidR="00B061F2" w:rsidRPr="00473187" w:rsidRDefault="00B061F2" w:rsidP="00177379">
      <w:pPr>
        <w:pStyle w:val="Heading1"/>
        <w:jc w:val="both"/>
        <w:rPr>
          <w:noProof/>
          <w:sz w:val="22"/>
          <w:szCs w:val="22"/>
        </w:rPr>
      </w:pPr>
      <w:bookmarkStart w:id="0" w:name="_Toc473901676"/>
      <w:r w:rsidRPr="00473187">
        <w:rPr>
          <w:noProof/>
          <w:sz w:val="22"/>
          <w:szCs w:val="22"/>
        </w:rPr>
        <w:lastRenderedPageBreak/>
        <w:t>Introduction</w:t>
      </w:r>
      <w:bookmarkEnd w:id="0"/>
    </w:p>
    <w:p w14:paraId="7F8B523F" w14:textId="77777777" w:rsidR="00B061F2" w:rsidRPr="00473187"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473187"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473187">
        <w:rPr>
          <w:rFonts w:ascii="Trebuchet MS" w:eastAsia="Calibri" w:hAnsi="Trebuchet MS"/>
          <w:noProof/>
          <w:color w:val="000000" w:themeColor="text1"/>
          <w:sz w:val="22"/>
          <w:szCs w:val="22"/>
          <w:lang w:eastAsia="en-GB"/>
        </w:rPr>
        <w:t xml:space="preserve">The </w:t>
      </w:r>
      <w:r w:rsidRPr="00473187">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473187"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473187"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473187">
        <w:rPr>
          <w:rFonts w:ascii="Trebuchet MS" w:eastAsia="Calibri" w:hAnsi="Trebuchet MS"/>
          <w:iCs/>
          <w:sz w:val="22"/>
          <w:szCs w:val="22"/>
          <w:lang w:eastAsia="en-GB"/>
        </w:rPr>
        <w:t xml:space="preserve">This status has an impact on some of our standard terms and conditions. </w:t>
      </w:r>
      <w:r w:rsidRPr="00473187">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473187">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4" w:history="1">
        <w:r w:rsidRPr="00473187">
          <w:rPr>
            <w:rFonts w:ascii="Trebuchet MS" w:eastAsia="Calibri" w:hAnsi="Trebuchet MS"/>
            <w:iCs/>
            <w:color w:val="0000FF"/>
            <w:sz w:val="22"/>
            <w:szCs w:val="22"/>
            <w:u w:val="single"/>
            <w:lang w:eastAsia="en-GB"/>
          </w:rPr>
          <w:t>http://thecommonwealth.org/tribunal</w:t>
        </w:r>
      </w:hyperlink>
      <w:r w:rsidRPr="00473187">
        <w:rPr>
          <w:rFonts w:ascii="Trebuchet MS" w:eastAsia="Calibri" w:hAnsi="Trebuchet MS"/>
          <w:iCs/>
          <w:sz w:val="22"/>
          <w:szCs w:val="22"/>
          <w:lang w:eastAsia="en-GB"/>
        </w:rPr>
        <w:t>.</w:t>
      </w:r>
    </w:p>
    <w:p w14:paraId="448B194B" w14:textId="77777777" w:rsidR="00966055" w:rsidRPr="00473187"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77777777" w:rsidR="00966055" w:rsidRPr="00473187"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473187">
        <w:rPr>
          <w:rFonts w:ascii="Trebuchet MS" w:eastAsia="Calibri" w:hAnsi="Trebuchet MS"/>
          <w:noProof/>
          <w:color w:val="000000" w:themeColor="text1"/>
          <w:sz w:val="22"/>
          <w:szCs w:val="22"/>
          <w:lang w:eastAsia="en-GB"/>
        </w:rPr>
        <w:t>The Secretariat implements decisions agreed by Heads of Government and Ministers through advocacy, consensus–building, information sharing, analysis, technical assistance, capacity-building, and advice on policy development.</w:t>
      </w:r>
    </w:p>
    <w:p w14:paraId="2EF1C4A8" w14:textId="77777777" w:rsidR="00792810" w:rsidRPr="00473187" w:rsidRDefault="00BF0FDC" w:rsidP="00177379">
      <w:pPr>
        <w:pStyle w:val="Heading1"/>
        <w:jc w:val="both"/>
        <w:rPr>
          <w:sz w:val="22"/>
          <w:szCs w:val="22"/>
        </w:rPr>
      </w:pPr>
      <w:bookmarkStart w:id="1" w:name="_Toc473901677"/>
      <w:r w:rsidRPr="00473187">
        <w:rPr>
          <w:noProof/>
          <w:sz w:val="22"/>
          <w:szCs w:val="22"/>
        </w:rPr>
        <w:t>Purpose</w:t>
      </w:r>
      <w:bookmarkEnd w:id="1"/>
    </w:p>
    <w:p w14:paraId="0C123F72" w14:textId="77777777" w:rsidR="00792810" w:rsidRPr="00473187" w:rsidRDefault="00792810" w:rsidP="00177379">
      <w:pPr>
        <w:jc w:val="both"/>
        <w:rPr>
          <w:rFonts w:ascii="Trebuchet MS" w:hAnsi="Trebuchet MS"/>
          <w:sz w:val="22"/>
          <w:szCs w:val="22"/>
        </w:rPr>
      </w:pPr>
    </w:p>
    <w:p w14:paraId="3318A6CC" w14:textId="19C45BD9" w:rsidR="00BF0FDC" w:rsidRPr="00473187" w:rsidRDefault="00447FAC" w:rsidP="00177379">
      <w:pPr>
        <w:jc w:val="both"/>
        <w:rPr>
          <w:rFonts w:ascii="Trebuchet MS" w:hAnsi="Trebuchet MS"/>
          <w:noProof/>
          <w:color w:val="000000" w:themeColor="text1"/>
          <w:sz w:val="22"/>
          <w:szCs w:val="22"/>
        </w:rPr>
      </w:pPr>
      <w:r w:rsidRPr="00473187">
        <w:rPr>
          <w:rFonts w:ascii="Trebuchet MS" w:hAnsi="Trebuchet MS"/>
          <w:sz w:val="22"/>
          <w:szCs w:val="22"/>
        </w:rPr>
        <w:t xml:space="preserve">The purpose of this </w:t>
      </w:r>
      <w:r w:rsidR="007F54D7" w:rsidRPr="00473187">
        <w:rPr>
          <w:rFonts w:ascii="Trebuchet MS" w:hAnsi="Trebuchet MS"/>
          <w:sz w:val="22"/>
          <w:szCs w:val="22"/>
        </w:rPr>
        <w:t>request for a quote (RFQ)</w:t>
      </w:r>
      <w:r w:rsidRPr="00473187">
        <w:rPr>
          <w:rFonts w:ascii="Trebuchet MS" w:hAnsi="Trebuchet MS"/>
          <w:sz w:val="22"/>
          <w:szCs w:val="22"/>
        </w:rPr>
        <w:t xml:space="preserve"> is to find and appoint a suitable </w:t>
      </w:r>
      <w:r w:rsidR="00D72865" w:rsidRPr="00473187">
        <w:rPr>
          <w:rFonts w:ascii="Trebuchet MS" w:hAnsi="Trebuchet MS"/>
          <w:sz w:val="22"/>
          <w:szCs w:val="22"/>
        </w:rPr>
        <w:t>consultant</w:t>
      </w:r>
      <w:r w:rsidR="003F14FB" w:rsidRPr="00473187">
        <w:rPr>
          <w:rFonts w:ascii="Trebuchet MS" w:hAnsi="Trebuchet MS"/>
          <w:sz w:val="22"/>
          <w:szCs w:val="22"/>
        </w:rPr>
        <w:t xml:space="preserve"> </w:t>
      </w:r>
      <w:r w:rsidRPr="00473187">
        <w:rPr>
          <w:rFonts w:ascii="Trebuchet MS" w:hAnsi="Trebuchet MS"/>
          <w:sz w:val="22"/>
          <w:szCs w:val="22"/>
        </w:rPr>
        <w:t xml:space="preserve">for the provision of </w:t>
      </w:r>
      <w:r w:rsidR="00C34B6A" w:rsidRPr="00473187">
        <w:rPr>
          <w:rFonts w:ascii="Trebuchet MS" w:hAnsi="Trebuchet MS"/>
          <w:sz w:val="22"/>
          <w:szCs w:val="22"/>
        </w:rPr>
        <w:t>service</w:t>
      </w:r>
      <w:r w:rsidR="004D4DD8" w:rsidRPr="00473187">
        <w:rPr>
          <w:rFonts w:ascii="Trebuchet MS" w:hAnsi="Trebuchet MS"/>
          <w:sz w:val="22"/>
          <w:szCs w:val="22"/>
        </w:rPr>
        <w:t>s</w:t>
      </w:r>
      <w:r w:rsidR="00C34B6A" w:rsidRPr="00473187">
        <w:rPr>
          <w:rFonts w:ascii="Trebuchet MS" w:hAnsi="Trebuchet MS"/>
          <w:sz w:val="22"/>
          <w:szCs w:val="22"/>
        </w:rPr>
        <w:t xml:space="preserve"> </w:t>
      </w:r>
      <w:r w:rsidRPr="00473187">
        <w:rPr>
          <w:rFonts w:ascii="Trebuchet MS" w:hAnsi="Trebuchet MS"/>
          <w:sz w:val="22"/>
          <w:szCs w:val="22"/>
        </w:rPr>
        <w:t>to the Commonwealth Secretariat</w:t>
      </w:r>
      <w:r w:rsidR="004D4DD8" w:rsidRPr="00473187">
        <w:rPr>
          <w:rFonts w:ascii="Trebuchet MS" w:hAnsi="Trebuchet MS"/>
          <w:sz w:val="22"/>
          <w:szCs w:val="22"/>
        </w:rPr>
        <w:t xml:space="preserve"> </w:t>
      </w:r>
      <w:r w:rsidR="004D4DD8" w:rsidRPr="00473187">
        <w:rPr>
          <w:rFonts w:ascii="Trebuchet MS" w:hAnsi="Trebuchet MS"/>
          <w:b/>
          <w:bCs/>
          <w:sz w:val="22"/>
          <w:szCs w:val="22"/>
        </w:rPr>
        <w:t xml:space="preserve">for </w:t>
      </w:r>
      <w:r w:rsidR="004D4DD8" w:rsidRPr="00473187">
        <w:rPr>
          <w:rFonts w:ascii="Trebuchet MS" w:hAnsi="Trebuchet MS"/>
          <w:sz w:val="22"/>
          <w:szCs w:val="22"/>
        </w:rPr>
        <w:t>Coaching MSMEs in Digitalising their Businesses</w:t>
      </w:r>
      <w:r w:rsidRPr="00473187">
        <w:rPr>
          <w:rFonts w:ascii="Trebuchet MS" w:hAnsi="Trebuchet MS"/>
          <w:sz w:val="22"/>
          <w:szCs w:val="22"/>
        </w:rPr>
        <w:t xml:space="preserve">. The appointed </w:t>
      </w:r>
      <w:r w:rsidR="001A2D73" w:rsidRPr="00473187">
        <w:rPr>
          <w:rFonts w:ascii="Trebuchet MS" w:hAnsi="Trebuchet MS"/>
          <w:sz w:val="22"/>
          <w:szCs w:val="22"/>
        </w:rPr>
        <w:t>consultant</w:t>
      </w:r>
      <w:r w:rsidR="004D4DD8" w:rsidRPr="00473187">
        <w:rPr>
          <w:rFonts w:ascii="Trebuchet MS" w:hAnsi="Trebuchet MS"/>
          <w:sz w:val="22"/>
          <w:szCs w:val="22"/>
        </w:rPr>
        <w:t xml:space="preserve"> </w:t>
      </w:r>
      <w:r w:rsidRPr="00473187">
        <w:rPr>
          <w:rFonts w:ascii="Trebuchet MS" w:hAnsi="Trebuchet MS"/>
          <w:sz w:val="22"/>
          <w:szCs w:val="22"/>
        </w:rPr>
        <w:t xml:space="preserve">shall be awarded a contract that </w:t>
      </w:r>
      <w:r w:rsidR="009E7CB8" w:rsidRPr="00473187">
        <w:rPr>
          <w:rFonts w:ascii="Trebuchet MS" w:hAnsi="Trebuchet MS"/>
          <w:noProof/>
          <w:color w:val="000000" w:themeColor="text1"/>
          <w:sz w:val="22"/>
          <w:szCs w:val="22"/>
        </w:rPr>
        <w:t xml:space="preserve">will </w:t>
      </w:r>
      <w:r w:rsidR="00BF0FDC" w:rsidRPr="00473187">
        <w:rPr>
          <w:rFonts w:ascii="Trebuchet MS" w:hAnsi="Trebuchet MS"/>
          <w:noProof/>
          <w:color w:val="000000" w:themeColor="text1"/>
          <w:sz w:val="22"/>
          <w:szCs w:val="22"/>
        </w:rPr>
        <w:t xml:space="preserve">be effective </w:t>
      </w:r>
      <w:r w:rsidRPr="00473187">
        <w:rPr>
          <w:rFonts w:ascii="Trebuchet MS" w:hAnsi="Trebuchet MS"/>
          <w:noProof/>
          <w:color w:val="000000" w:themeColor="text1"/>
          <w:sz w:val="22"/>
          <w:szCs w:val="22"/>
        </w:rPr>
        <w:t xml:space="preserve">for </w:t>
      </w:r>
      <w:r w:rsidR="00511AEE" w:rsidRPr="00473187">
        <w:rPr>
          <w:rFonts w:ascii="Trebuchet MS" w:hAnsi="Trebuchet MS"/>
          <w:noProof/>
          <w:color w:val="000000" w:themeColor="text1"/>
          <w:sz w:val="22"/>
          <w:szCs w:val="22"/>
        </w:rPr>
        <w:t xml:space="preserve">up to </w:t>
      </w:r>
      <w:r w:rsidR="005B24D7" w:rsidRPr="00473187">
        <w:rPr>
          <w:rFonts w:ascii="Trebuchet MS" w:hAnsi="Trebuchet MS"/>
          <w:noProof/>
          <w:color w:val="000000" w:themeColor="text1"/>
          <w:sz w:val="22"/>
          <w:szCs w:val="22"/>
        </w:rPr>
        <w:t xml:space="preserve">150 days spanning </w:t>
      </w:r>
      <w:r w:rsidR="004D4DD8" w:rsidRPr="00473187">
        <w:rPr>
          <w:rFonts w:ascii="Trebuchet MS" w:hAnsi="Trebuchet MS"/>
          <w:noProof/>
          <w:color w:val="000000" w:themeColor="text1"/>
          <w:sz w:val="22"/>
          <w:szCs w:val="22"/>
        </w:rPr>
        <w:t>twelve (12)</w:t>
      </w:r>
      <w:r w:rsidR="00303530" w:rsidRPr="00473187">
        <w:rPr>
          <w:rFonts w:ascii="Trebuchet MS" w:hAnsi="Trebuchet MS"/>
          <w:noProof/>
          <w:color w:val="000000" w:themeColor="text1"/>
          <w:sz w:val="22"/>
          <w:szCs w:val="22"/>
        </w:rPr>
        <w:t xml:space="preserve"> </w:t>
      </w:r>
      <w:r w:rsidR="00ED2218" w:rsidRPr="00473187">
        <w:rPr>
          <w:rFonts w:ascii="Trebuchet MS" w:hAnsi="Trebuchet MS"/>
          <w:noProof/>
          <w:color w:val="000000" w:themeColor="text1"/>
          <w:sz w:val="22"/>
          <w:szCs w:val="22"/>
        </w:rPr>
        <w:t>months</w:t>
      </w:r>
      <w:r w:rsidR="003F14FB" w:rsidRPr="00473187">
        <w:rPr>
          <w:rFonts w:ascii="Trebuchet MS" w:hAnsi="Trebuchet MS"/>
          <w:noProof/>
          <w:color w:val="000000" w:themeColor="text1"/>
          <w:sz w:val="22"/>
          <w:szCs w:val="22"/>
        </w:rPr>
        <w:t>.</w:t>
      </w:r>
      <w:r w:rsidRPr="00473187">
        <w:rPr>
          <w:rFonts w:ascii="Trebuchet MS" w:hAnsi="Trebuchet MS"/>
          <w:noProof/>
          <w:color w:val="000000" w:themeColor="text1"/>
          <w:sz w:val="22"/>
          <w:szCs w:val="22"/>
        </w:rPr>
        <w:t xml:space="preserve"> </w:t>
      </w:r>
    </w:p>
    <w:p w14:paraId="53C3A44B" w14:textId="77777777" w:rsidR="00BF0FDC" w:rsidRPr="00473187" w:rsidRDefault="00BF0FDC" w:rsidP="00177379">
      <w:pPr>
        <w:jc w:val="both"/>
        <w:rPr>
          <w:rFonts w:ascii="Trebuchet MS" w:hAnsi="Trebuchet MS"/>
          <w:noProof/>
          <w:color w:val="000000" w:themeColor="text1"/>
          <w:sz w:val="22"/>
          <w:szCs w:val="22"/>
        </w:rPr>
      </w:pPr>
    </w:p>
    <w:p w14:paraId="1382B654" w14:textId="2205797F" w:rsidR="00BF0FDC" w:rsidRPr="00473187" w:rsidRDefault="00BF0FDC" w:rsidP="00177379">
      <w:pPr>
        <w:jc w:val="both"/>
        <w:rPr>
          <w:rFonts w:ascii="Trebuchet MS" w:hAnsi="Trebuchet MS"/>
          <w:sz w:val="22"/>
          <w:szCs w:val="22"/>
        </w:rPr>
      </w:pPr>
      <w:r w:rsidRPr="00473187">
        <w:rPr>
          <w:rFonts w:ascii="Trebuchet MS" w:hAnsi="Trebuchet MS"/>
          <w:sz w:val="22"/>
          <w:szCs w:val="22"/>
        </w:rPr>
        <w:t xml:space="preserve">See Specification </w:t>
      </w:r>
      <w:r w:rsidR="003A3BB4" w:rsidRPr="00473187">
        <w:rPr>
          <w:rFonts w:ascii="Trebuchet MS" w:hAnsi="Trebuchet MS"/>
          <w:sz w:val="22"/>
          <w:szCs w:val="22"/>
        </w:rPr>
        <w:t xml:space="preserve">in Section </w:t>
      </w:r>
      <w:r w:rsidR="002B26F9" w:rsidRPr="00473187">
        <w:rPr>
          <w:rFonts w:ascii="Trebuchet MS" w:hAnsi="Trebuchet MS"/>
          <w:sz w:val="22"/>
          <w:szCs w:val="22"/>
        </w:rPr>
        <w:t>7</w:t>
      </w:r>
      <w:r w:rsidR="003A3BB4" w:rsidRPr="00473187">
        <w:rPr>
          <w:rFonts w:ascii="Trebuchet MS" w:hAnsi="Trebuchet MS"/>
          <w:sz w:val="22"/>
          <w:szCs w:val="22"/>
        </w:rPr>
        <w:t xml:space="preserve"> </w:t>
      </w:r>
      <w:r w:rsidR="00447FAC" w:rsidRPr="00473187">
        <w:rPr>
          <w:rFonts w:ascii="Trebuchet MS" w:hAnsi="Trebuchet MS"/>
          <w:sz w:val="22"/>
          <w:szCs w:val="22"/>
        </w:rPr>
        <w:t>for details on the services required</w:t>
      </w:r>
      <w:r w:rsidR="003A3BB4" w:rsidRPr="00473187">
        <w:rPr>
          <w:rFonts w:ascii="Trebuchet MS" w:hAnsi="Trebuchet MS"/>
          <w:sz w:val="22"/>
          <w:szCs w:val="22"/>
        </w:rPr>
        <w:t>.</w:t>
      </w:r>
    </w:p>
    <w:p w14:paraId="18996945" w14:textId="77777777" w:rsidR="005A7D35" w:rsidRPr="00473187" w:rsidRDefault="005A7D35" w:rsidP="00177379">
      <w:pPr>
        <w:pStyle w:val="Heading1"/>
        <w:jc w:val="both"/>
        <w:rPr>
          <w:sz w:val="22"/>
          <w:szCs w:val="22"/>
        </w:rPr>
      </w:pPr>
      <w:bookmarkStart w:id="2" w:name="_Toc473901678"/>
      <w:r w:rsidRPr="00473187">
        <w:rPr>
          <w:sz w:val="22"/>
          <w:szCs w:val="22"/>
        </w:rPr>
        <w:t>Instructions</w:t>
      </w:r>
      <w:r w:rsidR="00792810" w:rsidRPr="00473187">
        <w:rPr>
          <w:sz w:val="22"/>
          <w:szCs w:val="22"/>
        </w:rPr>
        <w:t xml:space="preserve"> to Bidders</w:t>
      </w:r>
      <w:bookmarkEnd w:id="2"/>
    </w:p>
    <w:p w14:paraId="50682ABF" w14:textId="77777777" w:rsidR="00792810" w:rsidRPr="00473187" w:rsidRDefault="00792810" w:rsidP="00177379">
      <w:pPr>
        <w:ind w:left="709"/>
        <w:jc w:val="both"/>
        <w:rPr>
          <w:rFonts w:ascii="Trebuchet MS" w:hAnsi="Trebuchet MS"/>
          <w:noProof/>
          <w:color w:val="000000" w:themeColor="text1"/>
          <w:sz w:val="22"/>
          <w:szCs w:val="22"/>
        </w:rPr>
      </w:pPr>
    </w:p>
    <w:p w14:paraId="473CC172" w14:textId="77777777" w:rsidR="00266F51" w:rsidRPr="00473187" w:rsidRDefault="006854CA"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Th</w:t>
      </w:r>
      <w:r w:rsidR="00FF5295" w:rsidRPr="00473187">
        <w:rPr>
          <w:rFonts w:ascii="Trebuchet MS" w:hAnsi="Trebuchet MS"/>
          <w:noProof/>
          <w:color w:val="000000" w:themeColor="text1"/>
          <w:sz w:val="22"/>
          <w:szCs w:val="22"/>
        </w:rPr>
        <w:t xml:space="preserve">is is a </w:t>
      </w:r>
      <w:r w:rsidR="000649E3" w:rsidRPr="00473187">
        <w:rPr>
          <w:rFonts w:ascii="Trebuchet MS" w:hAnsi="Trebuchet MS"/>
          <w:noProof/>
          <w:color w:val="000000" w:themeColor="text1"/>
          <w:sz w:val="22"/>
          <w:szCs w:val="22"/>
          <w:u w:val="single"/>
        </w:rPr>
        <w:t>one</w:t>
      </w:r>
      <w:r w:rsidR="003F14FB" w:rsidRPr="00473187">
        <w:rPr>
          <w:rFonts w:ascii="Trebuchet MS" w:hAnsi="Trebuchet MS"/>
          <w:noProof/>
          <w:color w:val="000000" w:themeColor="text1"/>
          <w:sz w:val="22"/>
          <w:szCs w:val="22"/>
          <w:u w:val="single"/>
        </w:rPr>
        <w:t xml:space="preserve"> </w:t>
      </w:r>
      <w:r w:rsidR="00FF5295" w:rsidRPr="00473187">
        <w:rPr>
          <w:rFonts w:ascii="Trebuchet MS" w:hAnsi="Trebuchet MS"/>
          <w:noProof/>
          <w:color w:val="000000" w:themeColor="text1"/>
          <w:sz w:val="22"/>
          <w:szCs w:val="22"/>
          <w:u w:val="single"/>
        </w:rPr>
        <w:t>stage</w:t>
      </w:r>
      <w:r w:rsidR="00FF5295" w:rsidRPr="00473187">
        <w:rPr>
          <w:rFonts w:ascii="Trebuchet MS" w:hAnsi="Trebuchet MS"/>
          <w:noProof/>
          <w:color w:val="000000" w:themeColor="text1"/>
          <w:sz w:val="22"/>
          <w:szCs w:val="22"/>
        </w:rPr>
        <w:t xml:space="preserve"> </w:t>
      </w:r>
      <w:r w:rsidR="00372D9E" w:rsidRPr="00473187">
        <w:rPr>
          <w:rFonts w:ascii="Trebuchet MS" w:hAnsi="Trebuchet MS"/>
          <w:noProof/>
          <w:color w:val="000000" w:themeColor="text1"/>
          <w:sz w:val="22"/>
          <w:szCs w:val="22"/>
        </w:rPr>
        <w:t>RFQ</w:t>
      </w:r>
      <w:r w:rsidRPr="00473187">
        <w:rPr>
          <w:rFonts w:ascii="Trebuchet MS" w:hAnsi="Trebuchet MS"/>
          <w:noProof/>
          <w:color w:val="000000" w:themeColor="text1"/>
          <w:sz w:val="22"/>
          <w:szCs w:val="22"/>
        </w:rPr>
        <w:t xml:space="preserve"> process</w:t>
      </w:r>
      <w:r w:rsidR="00AA452C" w:rsidRPr="00473187">
        <w:rPr>
          <w:rFonts w:ascii="Trebuchet MS" w:hAnsi="Trebuchet MS"/>
          <w:noProof/>
          <w:color w:val="000000" w:themeColor="text1"/>
          <w:sz w:val="22"/>
          <w:szCs w:val="22"/>
        </w:rPr>
        <w:t xml:space="preserve"> with a</w:t>
      </w:r>
      <w:r w:rsidR="003F14FB" w:rsidRPr="00473187">
        <w:rPr>
          <w:rFonts w:ascii="Trebuchet MS" w:hAnsi="Trebuchet MS"/>
          <w:noProof/>
          <w:color w:val="000000" w:themeColor="text1"/>
          <w:sz w:val="22"/>
          <w:szCs w:val="22"/>
        </w:rPr>
        <w:t xml:space="preserve"> written</w:t>
      </w:r>
      <w:r w:rsidR="00AA452C" w:rsidRPr="00473187">
        <w:rPr>
          <w:rFonts w:ascii="Trebuchet MS" w:hAnsi="Trebuchet MS"/>
          <w:noProof/>
          <w:color w:val="000000" w:themeColor="text1"/>
          <w:sz w:val="22"/>
          <w:szCs w:val="22"/>
        </w:rPr>
        <w:t xml:space="preserve"> submission</w:t>
      </w:r>
      <w:r w:rsidR="003F14FB" w:rsidRPr="00473187">
        <w:rPr>
          <w:rFonts w:ascii="Trebuchet MS" w:hAnsi="Trebuchet MS"/>
          <w:noProof/>
          <w:color w:val="000000" w:themeColor="text1"/>
          <w:sz w:val="22"/>
          <w:szCs w:val="22"/>
        </w:rPr>
        <w:t xml:space="preserve"> to this </w:t>
      </w:r>
      <w:r w:rsidR="00D02A63" w:rsidRPr="00473187">
        <w:rPr>
          <w:rFonts w:ascii="Trebuchet MS" w:hAnsi="Trebuchet MS"/>
          <w:noProof/>
          <w:color w:val="000000" w:themeColor="text1"/>
          <w:sz w:val="22"/>
          <w:szCs w:val="22"/>
        </w:rPr>
        <w:t>RFQ</w:t>
      </w:r>
      <w:r w:rsidR="003F14FB" w:rsidRPr="00473187">
        <w:rPr>
          <w:rFonts w:ascii="Trebuchet MS" w:hAnsi="Trebuchet MS"/>
          <w:noProof/>
          <w:color w:val="000000" w:themeColor="text1"/>
          <w:sz w:val="22"/>
          <w:szCs w:val="22"/>
        </w:rPr>
        <w:t xml:space="preserve"> </w:t>
      </w:r>
      <w:r w:rsidR="002C217C" w:rsidRPr="00473187">
        <w:rPr>
          <w:rFonts w:ascii="Trebuchet MS" w:hAnsi="Trebuchet MS"/>
          <w:noProof/>
          <w:color w:val="000000" w:themeColor="text1"/>
          <w:sz w:val="22"/>
          <w:szCs w:val="22"/>
        </w:rPr>
        <w:t>f</w:t>
      </w:r>
      <w:r w:rsidR="003F14FB" w:rsidRPr="00473187">
        <w:rPr>
          <w:rFonts w:ascii="Trebuchet MS" w:hAnsi="Trebuchet MS"/>
          <w:noProof/>
          <w:color w:val="000000" w:themeColor="text1"/>
          <w:sz w:val="22"/>
          <w:szCs w:val="22"/>
        </w:rPr>
        <w:t xml:space="preserve">ollowed by bidder </w:t>
      </w:r>
      <w:r w:rsidR="000649E3" w:rsidRPr="00473187">
        <w:rPr>
          <w:rFonts w:ascii="Trebuchet MS" w:hAnsi="Trebuchet MS"/>
          <w:noProof/>
          <w:color w:val="000000" w:themeColor="text1"/>
          <w:sz w:val="22"/>
          <w:szCs w:val="22"/>
        </w:rPr>
        <w:t>clarifications, if required</w:t>
      </w:r>
      <w:r w:rsidR="001C7964" w:rsidRPr="00473187">
        <w:rPr>
          <w:rFonts w:ascii="Trebuchet MS" w:hAnsi="Trebuchet MS"/>
          <w:noProof/>
          <w:color w:val="000000" w:themeColor="text1"/>
          <w:sz w:val="22"/>
          <w:szCs w:val="22"/>
        </w:rPr>
        <w:t xml:space="preserve">. </w:t>
      </w:r>
      <w:r w:rsidR="0063211D" w:rsidRPr="00473187">
        <w:rPr>
          <w:rFonts w:ascii="Trebuchet MS" w:hAnsi="Trebuchet MS"/>
          <w:noProof/>
          <w:color w:val="000000" w:themeColor="text1"/>
          <w:sz w:val="22"/>
          <w:szCs w:val="22"/>
        </w:rPr>
        <w:t xml:space="preserve">Bidders will be scored following the first stage and </w:t>
      </w:r>
      <w:r w:rsidR="00B95353" w:rsidRPr="00473187">
        <w:rPr>
          <w:rFonts w:ascii="Trebuchet MS" w:hAnsi="Trebuchet MS"/>
          <w:noProof/>
          <w:color w:val="000000" w:themeColor="text1"/>
          <w:sz w:val="22"/>
          <w:szCs w:val="22"/>
        </w:rPr>
        <w:t>if required</w:t>
      </w:r>
      <w:r w:rsidR="0063211D" w:rsidRPr="00473187">
        <w:rPr>
          <w:rFonts w:ascii="Trebuchet MS" w:hAnsi="Trebuchet MS"/>
          <w:noProof/>
          <w:color w:val="000000" w:themeColor="text1"/>
          <w:sz w:val="22"/>
          <w:szCs w:val="22"/>
        </w:rPr>
        <w:t xml:space="preserve"> bidders </w:t>
      </w:r>
      <w:r w:rsidR="00B95353" w:rsidRPr="00473187">
        <w:rPr>
          <w:rFonts w:ascii="Trebuchet MS" w:hAnsi="Trebuchet MS"/>
          <w:noProof/>
          <w:color w:val="000000" w:themeColor="text1"/>
          <w:sz w:val="22"/>
          <w:szCs w:val="22"/>
        </w:rPr>
        <w:t>may</w:t>
      </w:r>
      <w:r w:rsidR="0063211D" w:rsidRPr="00473187">
        <w:rPr>
          <w:rFonts w:ascii="Trebuchet MS" w:hAnsi="Trebuchet MS"/>
          <w:noProof/>
          <w:color w:val="000000" w:themeColor="text1"/>
          <w:sz w:val="22"/>
          <w:szCs w:val="22"/>
        </w:rPr>
        <w:t xml:space="preserve"> be </w:t>
      </w:r>
      <w:r w:rsidR="00B95353" w:rsidRPr="00473187">
        <w:rPr>
          <w:rFonts w:ascii="Trebuchet MS" w:hAnsi="Trebuchet MS"/>
          <w:noProof/>
          <w:color w:val="000000" w:themeColor="text1"/>
          <w:sz w:val="22"/>
          <w:szCs w:val="22"/>
        </w:rPr>
        <w:t>asked to attend a clarification</w:t>
      </w:r>
      <w:r w:rsidR="00E958E2" w:rsidRPr="00473187">
        <w:rPr>
          <w:rFonts w:ascii="Trebuchet MS" w:hAnsi="Trebuchet MS"/>
          <w:noProof/>
          <w:color w:val="000000" w:themeColor="text1"/>
          <w:sz w:val="22"/>
          <w:szCs w:val="22"/>
        </w:rPr>
        <w:t xml:space="preserve"> of their </w:t>
      </w:r>
      <w:r w:rsidR="006828B3" w:rsidRPr="00473187">
        <w:rPr>
          <w:rFonts w:ascii="Trebuchet MS" w:hAnsi="Trebuchet MS"/>
          <w:noProof/>
          <w:color w:val="000000" w:themeColor="text1"/>
          <w:sz w:val="22"/>
          <w:szCs w:val="22"/>
        </w:rPr>
        <w:t>Quote</w:t>
      </w:r>
      <w:r w:rsidR="00B95353" w:rsidRPr="00473187">
        <w:rPr>
          <w:rFonts w:ascii="Trebuchet MS" w:hAnsi="Trebuchet MS"/>
          <w:noProof/>
          <w:color w:val="000000" w:themeColor="text1"/>
          <w:sz w:val="22"/>
          <w:szCs w:val="22"/>
        </w:rPr>
        <w:t xml:space="preserve"> meeting</w:t>
      </w:r>
      <w:r w:rsidR="0063211D" w:rsidRPr="00473187">
        <w:rPr>
          <w:rFonts w:ascii="Trebuchet MS" w:hAnsi="Trebuchet MS"/>
          <w:noProof/>
          <w:color w:val="000000" w:themeColor="text1"/>
          <w:sz w:val="22"/>
          <w:szCs w:val="22"/>
        </w:rPr>
        <w:t xml:space="preserve">. </w:t>
      </w:r>
    </w:p>
    <w:p w14:paraId="00D60703" w14:textId="77777777" w:rsidR="00266F51" w:rsidRPr="00473187" w:rsidRDefault="00266F51" w:rsidP="00177379">
      <w:pPr>
        <w:ind w:left="709"/>
        <w:jc w:val="both"/>
        <w:rPr>
          <w:rFonts w:ascii="Trebuchet MS" w:hAnsi="Trebuchet MS"/>
          <w:noProof/>
          <w:color w:val="000000" w:themeColor="text1"/>
          <w:sz w:val="22"/>
          <w:szCs w:val="22"/>
        </w:rPr>
      </w:pPr>
    </w:p>
    <w:p w14:paraId="2DD7B457" w14:textId="77777777" w:rsidR="002C217C" w:rsidRPr="00473187" w:rsidRDefault="002C217C"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Bidders must submit all documents as set out in Part1 – Part 5</w:t>
      </w:r>
      <w:r w:rsidR="00B237C7" w:rsidRPr="00473187">
        <w:rPr>
          <w:rFonts w:ascii="Trebuchet MS" w:hAnsi="Trebuchet MS"/>
          <w:noProof/>
          <w:color w:val="000000" w:themeColor="text1"/>
          <w:sz w:val="22"/>
          <w:szCs w:val="22"/>
        </w:rPr>
        <w:t xml:space="preserve"> (including appendices)</w:t>
      </w:r>
      <w:r w:rsidRPr="00473187">
        <w:rPr>
          <w:rFonts w:ascii="Trebuchet MS" w:hAnsi="Trebuchet MS"/>
          <w:noProof/>
          <w:color w:val="000000" w:themeColor="text1"/>
          <w:sz w:val="22"/>
          <w:szCs w:val="22"/>
        </w:rPr>
        <w:t xml:space="preserve"> no later than</w:t>
      </w:r>
      <w:r w:rsidR="003F14FB" w:rsidRPr="00473187">
        <w:rPr>
          <w:rFonts w:ascii="Trebuchet MS" w:hAnsi="Trebuchet MS"/>
          <w:noProof/>
          <w:color w:val="000000" w:themeColor="text1"/>
          <w:sz w:val="22"/>
          <w:szCs w:val="22"/>
        </w:rPr>
        <w:t xml:space="preserve"> the return date. </w:t>
      </w:r>
      <w:r w:rsidRPr="00473187">
        <w:rPr>
          <w:rFonts w:ascii="Trebuchet MS" w:hAnsi="Trebuchet MS"/>
          <w:noProof/>
          <w:color w:val="000000" w:themeColor="text1"/>
          <w:sz w:val="22"/>
          <w:szCs w:val="22"/>
        </w:rPr>
        <w:t xml:space="preserve"> </w:t>
      </w:r>
    </w:p>
    <w:p w14:paraId="472E3490" w14:textId="77777777" w:rsidR="002B26F9" w:rsidRPr="00473187" w:rsidRDefault="002B26F9" w:rsidP="00177379">
      <w:pPr>
        <w:jc w:val="both"/>
        <w:rPr>
          <w:rFonts w:ascii="Trebuchet MS" w:hAnsi="Trebuchet MS"/>
          <w:noProof/>
          <w:color w:val="000000" w:themeColor="text1"/>
          <w:sz w:val="22"/>
          <w:szCs w:val="22"/>
        </w:rPr>
      </w:pPr>
    </w:p>
    <w:p w14:paraId="52A35E2D" w14:textId="29E81144" w:rsidR="002B26F9" w:rsidRPr="00473187" w:rsidRDefault="002B26F9"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 xml:space="preserve">The </w:t>
      </w:r>
      <w:r w:rsidR="006828B3" w:rsidRPr="00473187">
        <w:rPr>
          <w:rFonts w:ascii="Trebuchet MS" w:hAnsi="Trebuchet MS"/>
          <w:noProof/>
          <w:color w:val="000000" w:themeColor="text1"/>
          <w:sz w:val="22"/>
          <w:szCs w:val="22"/>
        </w:rPr>
        <w:t>Quote</w:t>
      </w:r>
      <w:r w:rsidRPr="00473187">
        <w:rPr>
          <w:rFonts w:ascii="Trebuchet MS" w:hAnsi="Trebuchet MS"/>
          <w:noProof/>
          <w:color w:val="000000" w:themeColor="text1"/>
          <w:sz w:val="22"/>
          <w:szCs w:val="22"/>
        </w:rPr>
        <w:t xml:space="preserve"> documents are to be returned by email </w:t>
      </w:r>
      <w:r w:rsidR="00FA4AA7" w:rsidRPr="00473187">
        <w:rPr>
          <w:rFonts w:ascii="Trebuchet MS" w:hAnsi="Trebuchet MS"/>
          <w:noProof/>
          <w:color w:val="000000" w:themeColor="text1"/>
          <w:sz w:val="22"/>
          <w:szCs w:val="22"/>
        </w:rPr>
        <w:t xml:space="preserve">(NOTE files attached must not be more than </w:t>
      </w:r>
      <w:r w:rsidR="000E61DF" w:rsidRPr="00473187">
        <w:rPr>
          <w:rFonts w:ascii="Trebuchet MS" w:hAnsi="Trebuchet MS"/>
          <w:noProof/>
          <w:color w:val="000000" w:themeColor="text1"/>
          <w:sz w:val="22"/>
          <w:szCs w:val="22"/>
        </w:rPr>
        <w:t xml:space="preserve">35MB </w:t>
      </w:r>
      <w:r w:rsidR="00FA4AA7" w:rsidRPr="00473187">
        <w:rPr>
          <w:rFonts w:ascii="Trebuchet MS" w:hAnsi="Trebuchet MS"/>
          <w:noProof/>
          <w:color w:val="000000" w:themeColor="text1"/>
          <w:sz w:val="22"/>
          <w:szCs w:val="22"/>
        </w:rPr>
        <w:t xml:space="preserve">per email) </w:t>
      </w:r>
      <w:r w:rsidRPr="00473187">
        <w:rPr>
          <w:rFonts w:ascii="Trebuchet MS" w:hAnsi="Trebuchet MS"/>
          <w:noProof/>
          <w:color w:val="000000" w:themeColor="text1"/>
          <w:sz w:val="22"/>
          <w:szCs w:val="22"/>
        </w:rPr>
        <w:t>to the Commonwealth Secretariat.</w:t>
      </w:r>
    </w:p>
    <w:p w14:paraId="6060CF0B" w14:textId="77777777" w:rsidR="002B26F9" w:rsidRPr="00473187" w:rsidRDefault="002B26F9" w:rsidP="00177379">
      <w:pPr>
        <w:jc w:val="both"/>
        <w:rPr>
          <w:rFonts w:ascii="Trebuchet MS" w:hAnsi="Trebuchet MS"/>
          <w:noProof/>
          <w:color w:val="000000" w:themeColor="text1"/>
          <w:sz w:val="22"/>
          <w:szCs w:val="22"/>
        </w:rPr>
      </w:pPr>
    </w:p>
    <w:p w14:paraId="7CF3CC02" w14:textId="0EA3EEA2" w:rsidR="002B26F9" w:rsidRPr="00473187" w:rsidRDefault="002B26F9"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 xml:space="preserve">Email: </w:t>
      </w:r>
      <w:hyperlink r:id="rId15" w:history="1">
        <w:r w:rsidR="005B24D7" w:rsidRPr="00473187">
          <w:rPr>
            <w:rStyle w:val="Hyperlink"/>
          </w:rPr>
          <w:t>connectivity@commonwealth.int</w:t>
        </w:r>
      </w:hyperlink>
      <w:r w:rsidR="005B24D7" w:rsidRPr="00473187">
        <w:t xml:space="preserve"> </w:t>
      </w:r>
    </w:p>
    <w:p w14:paraId="2FE661F6" w14:textId="77777777" w:rsidR="002B26F9" w:rsidRPr="00473187" w:rsidRDefault="002B26F9" w:rsidP="00177379">
      <w:pPr>
        <w:jc w:val="both"/>
        <w:rPr>
          <w:rFonts w:ascii="Trebuchet MS" w:hAnsi="Trebuchet MS"/>
          <w:noProof/>
          <w:color w:val="000000" w:themeColor="text1"/>
          <w:sz w:val="22"/>
          <w:szCs w:val="22"/>
        </w:rPr>
      </w:pPr>
    </w:p>
    <w:p w14:paraId="3448F050" w14:textId="77777777" w:rsidR="002B26F9" w:rsidRPr="00473187" w:rsidRDefault="002B26F9"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u w:val="single"/>
        </w:rPr>
        <w:t>All queries</w:t>
      </w:r>
      <w:r w:rsidRPr="00473187">
        <w:rPr>
          <w:rFonts w:ascii="Trebuchet MS" w:hAnsi="Trebuchet MS"/>
          <w:noProof/>
          <w:color w:val="000000" w:themeColor="text1"/>
          <w:sz w:val="22"/>
          <w:szCs w:val="22"/>
        </w:rPr>
        <w:t xml:space="preserve"> must be in writing</w:t>
      </w:r>
      <w:r w:rsidR="003F14FB" w:rsidRPr="00473187">
        <w:rPr>
          <w:rFonts w:ascii="Trebuchet MS" w:hAnsi="Trebuchet MS"/>
          <w:noProof/>
          <w:color w:val="000000" w:themeColor="text1"/>
          <w:sz w:val="22"/>
          <w:szCs w:val="22"/>
        </w:rPr>
        <w:t xml:space="preserve"> via the </w:t>
      </w:r>
      <w:r w:rsidRPr="00473187">
        <w:rPr>
          <w:rFonts w:ascii="Trebuchet MS" w:hAnsi="Trebuchet MS"/>
          <w:noProof/>
          <w:color w:val="000000" w:themeColor="text1"/>
          <w:sz w:val="22"/>
          <w:szCs w:val="22"/>
        </w:rPr>
        <w:t xml:space="preserve">email address above. </w:t>
      </w:r>
    </w:p>
    <w:p w14:paraId="6D37EDA6" w14:textId="77777777" w:rsidR="002C217C" w:rsidRPr="00473187" w:rsidRDefault="002C217C" w:rsidP="00177379">
      <w:pPr>
        <w:jc w:val="both"/>
        <w:rPr>
          <w:rFonts w:ascii="Trebuchet MS" w:hAnsi="Trebuchet MS"/>
          <w:noProof/>
          <w:color w:val="000000" w:themeColor="text1"/>
          <w:sz w:val="22"/>
          <w:szCs w:val="22"/>
        </w:rPr>
      </w:pPr>
    </w:p>
    <w:p w14:paraId="15A4E92D" w14:textId="77777777" w:rsidR="000D3A10" w:rsidRPr="00473187" w:rsidRDefault="002C217C"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 xml:space="preserve">Following all stages of the </w:t>
      </w:r>
      <w:r w:rsidR="006828B3" w:rsidRPr="00473187">
        <w:rPr>
          <w:rFonts w:ascii="Trebuchet MS" w:hAnsi="Trebuchet MS"/>
          <w:noProof/>
          <w:color w:val="000000" w:themeColor="text1"/>
          <w:sz w:val="22"/>
          <w:szCs w:val="22"/>
        </w:rPr>
        <w:t>Quote</w:t>
      </w:r>
      <w:r w:rsidRPr="00473187">
        <w:rPr>
          <w:rFonts w:ascii="Trebuchet MS" w:hAnsi="Trebuchet MS"/>
          <w:noProof/>
          <w:color w:val="000000" w:themeColor="text1"/>
          <w:sz w:val="22"/>
          <w:szCs w:val="22"/>
        </w:rPr>
        <w:t xml:space="preserve"> process, the </w:t>
      </w:r>
      <w:r w:rsidR="0024390E" w:rsidRPr="00473187">
        <w:rPr>
          <w:rFonts w:ascii="Trebuchet MS" w:hAnsi="Trebuchet MS"/>
          <w:noProof/>
          <w:color w:val="000000" w:themeColor="text1"/>
          <w:sz w:val="22"/>
          <w:szCs w:val="22"/>
        </w:rPr>
        <w:t xml:space="preserve">bid received </w:t>
      </w:r>
      <w:r w:rsidR="00FF5295" w:rsidRPr="00473187">
        <w:rPr>
          <w:rFonts w:ascii="Trebuchet MS" w:hAnsi="Trebuchet MS"/>
          <w:noProof/>
          <w:color w:val="000000" w:themeColor="text1"/>
          <w:sz w:val="22"/>
          <w:szCs w:val="22"/>
        </w:rPr>
        <w:t xml:space="preserve">that </w:t>
      </w:r>
      <w:r w:rsidR="00266F51" w:rsidRPr="00473187">
        <w:rPr>
          <w:rFonts w:ascii="Trebuchet MS" w:hAnsi="Trebuchet MS"/>
          <w:noProof/>
          <w:color w:val="000000" w:themeColor="text1"/>
          <w:sz w:val="22"/>
          <w:szCs w:val="22"/>
        </w:rPr>
        <w:t>is</w:t>
      </w:r>
      <w:r w:rsidR="00FF5295" w:rsidRPr="00473187">
        <w:rPr>
          <w:rFonts w:ascii="Trebuchet MS" w:hAnsi="Trebuchet MS"/>
          <w:noProof/>
          <w:color w:val="000000" w:themeColor="text1"/>
          <w:sz w:val="22"/>
          <w:szCs w:val="22"/>
        </w:rPr>
        <w:t xml:space="preserve"> deemed the </w:t>
      </w:r>
      <w:r w:rsidR="006854CA" w:rsidRPr="00473187">
        <w:rPr>
          <w:rFonts w:ascii="Trebuchet MS" w:hAnsi="Trebuchet MS"/>
          <w:noProof/>
          <w:color w:val="000000" w:themeColor="text1"/>
          <w:sz w:val="22"/>
          <w:szCs w:val="22"/>
        </w:rPr>
        <w:t>most economically advantageous tender (MEAT)</w:t>
      </w:r>
      <w:r w:rsidR="0024390E" w:rsidRPr="00473187">
        <w:rPr>
          <w:rFonts w:ascii="Trebuchet MS" w:hAnsi="Trebuchet MS"/>
          <w:noProof/>
          <w:color w:val="000000" w:themeColor="text1"/>
          <w:sz w:val="22"/>
          <w:szCs w:val="22"/>
        </w:rPr>
        <w:t xml:space="preserve"> shall be awarded </w:t>
      </w:r>
      <w:r w:rsidR="00266F51" w:rsidRPr="00473187">
        <w:rPr>
          <w:rFonts w:ascii="Trebuchet MS" w:hAnsi="Trebuchet MS"/>
          <w:noProof/>
          <w:color w:val="000000" w:themeColor="text1"/>
          <w:sz w:val="22"/>
          <w:szCs w:val="22"/>
        </w:rPr>
        <w:t>the contract</w:t>
      </w:r>
      <w:r w:rsidRPr="00473187">
        <w:rPr>
          <w:rFonts w:ascii="Trebuchet MS" w:hAnsi="Trebuchet MS"/>
          <w:noProof/>
          <w:color w:val="000000" w:themeColor="text1"/>
          <w:sz w:val="22"/>
          <w:szCs w:val="22"/>
        </w:rPr>
        <w:t xml:space="preserve"> based on </w:t>
      </w:r>
      <w:r w:rsidR="00266F51" w:rsidRPr="00473187">
        <w:rPr>
          <w:rFonts w:ascii="Trebuchet MS" w:hAnsi="Trebuchet MS"/>
          <w:noProof/>
          <w:color w:val="000000" w:themeColor="text1"/>
          <w:sz w:val="22"/>
          <w:szCs w:val="22"/>
        </w:rPr>
        <w:t>t</w:t>
      </w:r>
      <w:r w:rsidR="0024390E" w:rsidRPr="00473187">
        <w:rPr>
          <w:rFonts w:ascii="Trebuchet MS" w:hAnsi="Trebuchet MS"/>
          <w:noProof/>
          <w:color w:val="000000" w:themeColor="text1"/>
          <w:sz w:val="22"/>
          <w:szCs w:val="22"/>
        </w:rPr>
        <w:t>he</w:t>
      </w:r>
      <w:r w:rsidR="006854CA" w:rsidRPr="00473187">
        <w:rPr>
          <w:rFonts w:ascii="Trebuchet MS" w:hAnsi="Trebuchet MS"/>
          <w:noProof/>
          <w:color w:val="000000" w:themeColor="text1"/>
          <w:sz w:val="22"/>
          <w:szCs w:val="22"/>
        </w:rPr>
        <w:t xml:space="preserve"> </w:t>
      </w:r>
      <w:r w:rsidR="003A3BB4" w:rsidRPr="00473187">
        <w:rPr>
          <w:rFonts w:ascii="Trebuchet MS" w:hAnsi="Trebuchet MS"/>
          <w:noProof/>
          <w:color w:val="000000" w:themeColor="text1"/>
          <w:sz w:val="22"/>
          <w:szCs w:val="22"/>
        </w:rPr>
        <w:t xml:space="preserve">evaluation </w:t>
      </w:r>
      <w:r w:rsidR="0024390E" w:rsidRPr="00473187">
        <w:rPr>
          <w:rFonts w:ascii="Trebuchet MS" w:hAnsi="Trebuchet MS"/>
          <w:noProof/>
          <w:color w:val="000000" w:themeColor="text1"/>
          <w:sz w:val="22"/>
          <w:szCs w:val="22"/>
        </w:rPr>
        <w:t>weight</w:t>
      </w:r>
      <w:r w:rsidR="003A3BB4" w:rsidRPr="00473187">
        <w:rPr>
          <w:rFonts w:ascii="Trebuchet MS" w:hAnsi="Trebuchet MS"/>
          <w:noProof/>
          <w:color w:val="000000" w:themeColor="text1"/>
          <w:sz w:val="22"/>
          <w:szCs w:val="22"/>
        </w:rPr>
        <w:t xml:space="preserve">ings </w:t>
      </w:r>
      <w:r w:rsidRPr="00473187">
        <w:rPr>
          <w:rFonts w:ascii="Trebuchet MS" w:hAnsi="Trebuchet MS"/>
          <w:noProof/>
          <w:color w:val="000000" w:themeColor="text1"/>
          <w:sz w:val="22"/>
          <w:szCs w:val="22"/>
        </w:rPr>
        <w:t xml:space="preserve">below. </w:t>
      </w:r>
    </w:p>
    <w:p w14:paraId="72921E2A" w14:textId="77777777" w:rsidR="002C217C" w:rsidRPr="00473187" w:rsidRDefault="002C217C" w:rsidP="00177379">
      <w:pPr>
        <w:pStyle w:val="Heading1"/>
        <w:jc w:val="both"/>
        <w:rPr>
          <w:sz w:val="22"/>
          <w:szCs w:val="22"/>
        </w:rPr>
      </w:pPr>
      <w:bookmarkStart w:id="3" w:name="_Toc473901679"/>
      <w:r w:rsidRPr="00473187">
        <w:rPr>
          <w:sz w:val="22"/>
          <w:szCs w:val="22"/>
        </w:rPr>
        <w:t>Evaluation Weightings</w:t>
      </w:r>
      <w:bookmarkEnd w:id="3"/>
      <w:r w:rsidRPr="00473187">
        <w:rPr>
          <w:sz w:val="22"/>
          <w:szCs w:val="22"/>
        </w:rPr>
        <w:t xml:space="preserve"> </w:t>
      </w:r>
    </w:p>
    <w:p w14:paraId="6A9C21A6" w14:textId="2133B628" w:rsidR="002601E5" w:rsidRPr="00473187" w:rsidRDefault="002601E5" w:rsidP="00177379">
      <w:pPr>
        <w:spacing w:before="100" w:beforeAutospacing="1" w:after="100" w:afterAutospacing="1"/>
        <w:jc w:val="both"/>
        <w:rPr>
          <w:rFonts w:ascii="Trebuchet MS" w:hAnsi="Trebuchet MS"/>
          <w:noProof/>
          <w:color w:val="000000" w:themeColor="text1"/>
          <w:sz w:val="22"/>
          <w:szCs w:val="22"/>
        </w:rPr>
      </w:pPr>
      <w:r w:rsidRPr="00473187">
        <w:rPr>
          <w:rFonts w:ascii="Trebuchet MS" w:hAnsi="Trebuchet MS"/>
          <w:b/>
          <w:noProof/>
          <w:sz w:val="22"/>
          <w:szCs w:val="22"/>
          <w:shd w:val="clear" w:color="auto" w:fill="FFFFFF"/>
        </w:rPr>
        <w:t xml:space="preserve">Quality </w:t>
      </w:r>
      <w:r w:rsidR="005B24D7" w:rsidRPr="00473187">
        <w:rPr>
          <w:rFonts w:ascii="Trebuchet MS" w:hAnsi="Trebuchet MS"/>
          <w:b/>
          <w:noProof/>
          <w:sz w:val="22"/>
          <w:szCs w:val="22"/>
          <w:shd w:val="clear" w:color="auto" w:fill="FFFFFF"/>
        </w:rPr>
        <w:t>80</w:t>
      </w:r>
      <w:r w:rsidR="002C217C" w:rsidRPr="00473187">
        <w:rPr>
          <w:rFonts w:ascii="Trebuchet MS" w:hAnsi="Trebuchet MS"/>
          <w:b/>
          <w:noProof/>
          <w:sz w:val="22"/>
          <w:szCs w:val="22"/>
          <w:shd w:val="clear" w:color="auto" w:fill="FFFFFF"/>
        </w:rPr>
        <w:t>%</w:t>
      </w:r>
      <w:r w:rsidR="002C217C" w:rsidRPr="00473187">
        <w:rPr>
          <w:rFonts w:ascii="Trebuchet MS" w:hAnsi="Trebuchet MS"/>
          <w:b/>
          <w:i/>
          <w:noProof/>
          <w:color w:val="7030A0"/>
          <w:sz w:val="22"/>
          <w:szCs w:val="22"/>
          <w:shd w:val="clear" w:color="auto" w:fill="FFFFFF"/>
        </w:rPr>
        <w:t xml:space="preserve"> </w:t>
      </w:r>
    </w:p>
    <w:p w14:paraId="02C3C8D5" w14:textId="4143449C" w:rsidR="002C217C" w:rsidRPr="00473187" w:rsidRDefault="002601E5" w:rsidP="00177379">
      <w:pPr>
        <w:spacing w:before="100" w:beforeAutospacing="1" w:after="100" w:afterAutospacing="1"/>
        <w:jc w:val="both"/>
        <w:rPr>
          <w:rFonts w:ascii="Trebuchet MS" w:hAnsi="Trebuchet MS"/>
          <w:b/>
          <w:noProof/>
          <w:sz w:val="22"/>
          <w:szCs w:val="22"/>
          <w:shd w:val="clear" w:color="auto" w:fill="FFFFFF"/>
        </w:rPr>
      </w:pPr>
      <w:r w:rsidRPr="00473187">
        <w:rPr>
          <w:rFonts w:ascii="Trebuchet MS" w:hAnsi="Trebuchet MS"/>
          <w:b/>
          <w:noProof/>
          <w:sz w:val="22"/>
          <w:szCs w:val="22"/>
          <w:shd w:val="clear" w:color="auto" w:fill="FFFFFF"/>
        </w:rPr>
        <w:t xml:space="preserve">Price </w:t>
      </w:r>
      <w:r w:rsidR="005B24D7" w:rsidRPr="00473187">
        <w:rPr>
          <w:rFonts w:ascii="Trebuchet MS" w:hAnsi="Trebuchet MS"/>
          <w:b/>
          <w:noProof/>
          <w:sz w:val="22"/>
          <w:szCs w:val="22"/>
          <w:shd w:val="clear" w:color="auto" w:fill="FFFFFF"/>
        </w:rPr>
        <w:t>20</w:t>
      </w:r>
      <w:r w:rsidR="002C217C" w:rsidRPr="00473187">
        <w:rPr>
          <w:rFonts w:ascii="Trebuchet MS" w:hAnsi="Trebuchet MS"/>
          <w:b/>
          <w:noProof/>
          <w:sz w:val="22"/>
          <w:szCs w:val="22"/>
          <w:shd w:val="clear" w:color="auto" w:fill="FFFFFF"/>
        </w:rPr>
        <w:t>%</w:t>
      </w:r>
      <w:r w:rsidR="002C217C" w:rsidRPr="00473187">
        <w:rPr>
          <w:rFonts w:ascii="Trebuchet MS" w:hAnsi="Trebuchet MS"/>
          <w:b/>
          <w:i/>
          <w:noProof/>
          <w:color w:val="7030A0"/>
          <w:sz w:val="22"/>
          <w:szCs w:val="22"/>
          <w:shd w:val="clear" w:color="auto" w:fill="FFFFFF"/>
        </w:rPr>
        <w:t xml:space="preserve"> </w:t>
      </w:r>
    </w:p>
    <w:p w14:paraId="2BFC3998" w14:textId="77777777" w:rsidR="002C217C" w:rsidRPr="00473187" w:rsidRDefault="002C217C" w:rsidP="00177379">
      <w:pPr>
        <w:jc w:val="both"/>
        <w:rPr>
          <w:rFonts w:ascii="Trebuchet MS" w:hAnsi="Trebuchet MS"/>
          <w:noProof/>
          <w:sz w:val="22"/>
          <w:szCs w:val="22"/>
          <w:shd w:val="clear" w:color="auto" w:fill="FFFFFF"/>
          <w:lang w:eastAsia="en-GB"/>
        </w:rPr>
      </w:pPr>
      <w:r w:rsidRPr="00473187">
        <w:rPr>
          <w:rFonts w:ascii="Trebuchet MS" w:hAnsi="Trebuchet MS"/>
          <w:noProof/>
          <w:sz w:val="22"/>
          <w:szCs w:val="22"/>
          <w:shd w:val="clear" w:color="auto" w:fill="FFFFFF"/>
          <w:lang w:eastAsia="en-GB"/>
        </w:rPr>
        <w:t xml:space="preserve">The lowest price bid shall be awarded the full points, all other bids </w:t>
      </w:r>
      <w:r w:rsidR="00447FAC" w:rsidRPr="00473187">
        <w:rPr>
          <w:rFonts w:ascii="Trebuchet MS" w:hAnsi="Trebuchet MS"/>
          <w:noProof/>
          <w:sz w:val="22"/>
          <w:szCs w:val="22"/>
          <w:shd w:val="clear" w:color="auto" w:fill="FFFFFF"/>
          <w:lang w:eastAsia="en-GB"/>
        </w:rPr>
        <w:t xml:space="preserve">shall be awarded a </w:t>
      </w:r>
      <w:r w:rsidRPr="00473187">
        <w:rPr>
          <w:rFonts w:ascii="Trebuchet MS" w:hAnsi="Trebuchet MS"/>
          <w:noProof/>
          <w:sz w:val="22"/>
          <w:szCs w:val="22"/>
          <w:shd w:val="clear" w:color="auto" w:fill="FFFFFF"/>
          <w:lang w:eastAsia="en-GB"/>
        </w:rPr>
        <w:t>percen</w:t>
      </w:r>
      <w:r w:rsidR="00447FAC" w:rsidRPr="00473187">
        <w:rPr>
          <w:rFonts w:ascii="Trebuchet MS" w:hAnsi="Trebuchet MS"/>
          <w:noProof/>
          <w:sz w:val="22"/>
          <w:szCs w:val="22"/>
          <w:shd w:val="clear" w:color="auto" w:fill="FFFFFF"/>
          <w:lang w:eastAsia="en-GB"/>
        </w:rPr>
        <w:t>tage from the benchmark. E.g. (lowest price</w:t>
      </w:r>
      <w:r w:rsidRPr="00473187">
        <w:rPr>
          <w:rFonts w:ascii="Trebuchet MS" w:hAnsi="Trebuchet MS"/>
          <w:noProof/>
          <w:sz w:val="22"/>
          <w:szCs w:val="22"/>
          <w:shd w:val="clear" w:color="auto" w:fill="FFFFFF"/>
          <w:lang w:eastAsia="en-GB"/>
        </w:rPr>
        <w:t>/</w:t>
      </w:r>
      <w:r w:rsidR="00447FAC" w:rsidRPr="00473187">
        <w:rPr>
          <w:rFonts w:ascii="Trebuchet MS" w:hAnsi="Trebuchet MS"/>
          <w:noProof/>
          <w:sz w:val="22"/>
          <w:szCs w:val="22"/>
          <w:shd w:val="clear" w:color="auto" w:fill="FFFFFF"/>
          <w:lang w:eastAsia="en-GB"/>
        </w:rPr>
        <w:t>other bid</w:t>
      </w:r>
      <w:r w:rsidRPr="00473187">
        <w:rPr>
          <w:rFonts w:ascii="Trebuchet MS" w:hAnsi="Trebuchet MS"/>
          <w:noProof/>
          <w:sz w:val="22"/>
          <w:szCs w:val="22"/>
          <w:shd w:val="clear" w:color="auto" w:fill="FFFFFF"/>
          <w:lang w:eastAsia="en-GB"/>
        </w:rPr>
        <w:t>)*</w:t>
      </w:r>
      <w:r w:rsidR="00447FAC" w:rsidRPr="00473187">
        <w:rPr>
          <w:rFonts w:ascii="Trebuchet MS" w:hAnsi="Trebuchet MS"/>
          <w:noProof/>
          <w:sz w:val="22"/>
          <w:szCs w:val="22"/>
          <w:shd w:val="clear" w:color="auto" w:fill="FFFFFF"/>
          <w:lang w:eastAsia="en-GB"/>
        </w:rPr>
        <w:t>weighting</w:t>
      </w:r>
      <w:r w:rsidRPr="00473187">
        <w:rPr>
          <w:rFonts w:ascii="Trebuchet MS" w:hAnsi="Trebuchet MS"/>
          <w:noProof/>
          <w:sz w:val="22"/>
          <w:szCs w:val="22"/>
          <w:shd w:val="clear" w:color="auto" w:fill="FFFFFF"/>
          <w:lang w:eastAsia="en-GB"/>
        </w:rPr>
        <w:t xml:space="preserve"> = Score.</w:t>
      </w:r>
    </w:p>
    <w:p w14:paraId="063A4821" w14:textId="77777777" w:rsidR="002601E5" w:rsidRPr="00473187" w:rsidRDefault="002601E5" w:rsidP="00177379">
      <w:pPr>
        <w:jc w:val="both"/>
        <w:rPr>
          <w:rFonts w:ascii="Trebuchet MS" w:hAnsi="Trebuchet MS"/>
          <w:noProof/>
          <w:color w:val="000000" w:themeColor="text1"/>
          <w:sz w:val="22"/>
          <w:szCs w:val="22"/>
        </w:rPr>
      </w:pPr>
    </w:p>
    <w:p w14:paraId="04EDBE2F" w14:textId="77777777" w:rsidR="002601E5" w:rsidRPr="00473187" w:rsidRDefault="006828B3" w:rsidP="00177379">
      <w:pPr>
        <w:pStyle w:val="Heading1"/>
        <w:jc w:val="both"/>
        <w:rPr>
          <w:sz w:val="22"/>
          <w:szCs w:val="22"/>
        </w:rPr>
      </w:pPr>
      <w:bookmarkStart w:id="4" w:name="_Toc473901680"/>
      <w:r w:rsidRPr="00473187">
        <w:rPr>
          <w:sz w:val="22"/>
          <w:szCs w:val="22"/>
        </w:rPr>
        <w:t>Quote</w:t>
      </w:r>
      <w:r w:rsidR="00BF0FDC" w:rsidRPr="00473187">
        <w:rPr>
          <w:sz w:val="22"/>
          <w:szCs w:val="22"/>
        </w:rPr>
        <w:t xml:space="preserve"> </w:t>
      </w:r>
      <w:r w:rsidR="000F2BCA" w:rsidRPr="00473187">
        <w:rPr>
          <w:sz w:val="22"/>
          <w:szCs w:val="22"/>
        </w:rPr>
        <w:t>Timeline</w:t>
      </w:r>
      <w:bookmarkEnd w:id="4"/>
      <w:r w:rsidR="000F2BCA" w:rsidRPr="00473187">
        <w:rPr>
          <w:sz w:val="22"/>
          <w:szCs w:val="22"/>
        </w:rPr>
        <w:t xml:space="preserve"> </w:t>
      </w:r>
    </w:p>
    <w:p w14:paraId="2FA5BA49" w14:textId="77777777" w:rsidR="002601E5" w:rsidRPr="00473187" w:rsidRDefault="002601E5"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Please note</w:t>
      </w:r>
      <w:r w:rsidR="00D7665A" w:rsidRPr="00473187">
        <w:rPr>
          <w:rFonts w:ascii="Trebuchet MS" w:hAnsi="Trebuchet MS"/>
          <w:noProof/>
          <w:color w:val="000000" w:themeColor="text1"/>
          <w:sz w:val="22"/>
          <w:szCs w:val="22"/>
        </w:rPr>
        <w:t>, that</w:t>
      </w:r>
      <w:r w:rsidRPr="00473187">
        <w:rPr>
          <w:rFonts w:ascii="Trebuchet MS" w:hAnsi="Trebuchet MS"/>
          <w:noProof/>
          <w:color w:val="000000" w:themeColor="text1"/>
          <w:sz w:val="22"/>
          <w:szCs w:val="22"/>
        </w:rPr>
        <w:t xml:space="preserve"> the following timeline </w:t>
      </w:r>
      <w:r w:rsidR="006A5A33" w:rsidRPr="00473187">
        <w:rPr>
          <w:rFonts w:ascii="Trebuchet MS" w:hAnsi="Trebuchet MS"/>
          <w:noProof/>
          <w:color w:val="000000" w:themeColor="text1"/>
          <w:sz w:val="22"/>
          <w:szCs w:val="22"/>
        </w:rPr>
        <w:t>is an estimate</w:t>
      </w:r>
      <w:r w:rsidR="007401B3" w:rsidRPr="00473187">
        <w:rPr>
          <w:rFonts w:ascii="Trebuchet MS" w:hAnsi="Trebuchet MS"/>
          <w:noProof/>
          <w:color w:val="000000" w:themeColor="text1"/>
          <w:sz w:val="22"/>
          <w:szCs w:val="22"/>
        </w:rPr>
        <w:t xml:space="preserve"> and may change</w:t>
      </w:r>
      <w:r w:rsidR="00815C88" w:rsidRPr="00473187">
        <w:rPr>
          <w:rFonts w:ascii="Trebuchet MS" w:hAnsi="Trebuchet MS"/>
          <w:noProof/>
          <w:color w:val="000000" w:themeColor="text1"/>
          <w:sz w:val="22"/>
          <w:szCs w:val="22"/>
        </w:rPr>
        <w:t xml:space="preserve"> at short notice</w:t>
      </w:r>
      <w:r w:rsidRPr="00473187">
        <w:rPr>
          <w:rFonts w:ascii="Trebuchet MS" w:hAnsi="Trebuchet MS"/>
          <w:noProof/>
          <w:color w:val="000000" w:themeColor="text1"/>
          <w:sz w:val="22"/>
          <w:szCs w:val="22"/>
        </w:rPr>
        <w:t xml:space="preserve">. </w:t>
      </w:r>
    </w:p>
    <w:p w14:paraId="03E8589E" w14:textId="77777777" w:rsidR="005D0855" w:rsidRPr="00473187"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473187"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473187"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473187" w:rsidRDefault="00BC4EBA">
            <w:pPr>
              <w:ind w:left="709" w:hanging="709"/>
              <w:jc w:val="both"/>
              <w:rPr>
                <w:rFonts w:ascii="Trebuchet MS" w:hAnsi="Trebuchet MS"/>
                <w:b/>
                <w:bCs/>
                <w:color w:val="000000"/>
                <w:sz w:val="22"/>
                <w:szCs w:val="22"/>
              </w:rPr>
            </w:pPr>
            <w:r w:rsidRPr="00473187">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77777777" w:rsidR="00BC4EBA" w:rsidRPr="00473187" w:rsidRDefault="00BC4EBA">
            <w:pPr>
              <w:ind w:left="709" w:hanging="709"/>
              <w:jc w:val="both"/>
              <w:rPr>
                <w:rFonts w:ascii="Trebuchet MS" w:hAnsi="Trebuchet MS"/>
                <w:b/>
                <w:bCs/>
                <w:color w:val="000000"/>
                <w:sz w:val="22"/>
                <w:szCs w:val="22"/>
              </w:rPr>
            </w:pPr>
            <w:r w:rsidRPr="00473187">
              <w:rPr>
                <w:rFonts w:ascii="Trebuchet MS" w:hAnsi="Trebuchet MS"/>
                <w:b/>
                <w:bCs/>
                <w:color w:val="000000"/>
                <w:sz w:val="22"/>
                <w:szCs w:val="22"/>
              </w:rPr>
              <w:t>Date</w:t>
            </w:r>
          </w:p>
        </w:tc>
      </w:tr>
      <w:tr w:rsidR="005B24D7" w:rsidRPr="00473187"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5B24D7" w:rsidRPr="00473187" w:rsidRDefault="005B24D7" w:rsidP="005B24D7">
            <w:pPr>
              <w:ind w:left="709" w:hanging="709"/>
              <w:jc w:val="both"/>
              <w:rPr>
                <w:rFonts w:ascii="Trebuchet MS" w:hAnsi="Trebuchet MS"/>
                <w:color w:val="000000"/>
                <w:sz w:val="22"/>
                <w:szCs w:val="22"/>
              </w:rPr>
            </w:pPr>
            <w:r w:rsidRPr="00473187">
              <w:rPr>
                <w:rFonts w:ascii="Trebuchet MS" w:hAnsi="Trebuchet MS"/>
                <w:color w:val="000000"/>
                <w:sz w:val="22"/>
                <w:szCs w:val="22"/>
              </w:rPr>
              <w:t>Request for quote (RFQ) 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17BD780D" w:rsidR="005B24D7" w:rsidRPr="00473187" w:rsidRDefault="00964F52" w:rsidP="005B24D7">
            <w:pPr>
              <w:ind w:left="709" w:hanging="709"/>
              <w:jc w:val="both"/>
              <w:rPr>
                <w:rFonts w:ascii="Trebuchet MS" w:hAnsi="Trebuchet MS"/>
                <w:color w:val="000000"/>
                <w:sz w:val="22"/>
                <w:szCs w:val="22"/>
              </w:rPr>
            </w:pPr>
            <w:r>
              <w:t>24</w:t>
            </w:r>
            <w:r w:rsidR="005B24D7" w:rsidRPr="00473187">
              <w:t>/</w:t>
            </w:r>
            <w:r>
              <w:t>01</w:t>
            </w:r>
            <w:r w:rsidR="005B24D7" w:rsidRPr="00473187">
              <w:t>/202</w:t>
            </w:r>
            <w:r>
              <w:t>2</w:t>
            </w:r>
          </w:p>
        </w:tc>
      </w:tr>
      <w:tr w:rsidR="005B24D7" w:rsidRPr="00473187"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5B24D7" w:rsidRPr="00473187" w:rsidRDefault="005B24D7" w:rsidP="005B24D7">
            <w:pPr>
              <w:ind w:left="709" w:hanging="709"/>
              <w:rPr>
                <w:rFonts w:ascii="Trebuchet MS" w:hAnsi="Trebuchet MS"/>
                <w:color w:val="000000"/>
                <w:sz w:val="22"/>
                <w:szCs w:val="22"/>
              </w:rPr>
            </w:pPr>
            <w:r w:rsidRPr="00473187">
              <w:rPr>
                <w:rFonts w:ascii="Trebuchet MS" w:hAnsi="Trebuchet MS"/>
                <w:color w:val="000000"/>
                <w:sz w:val="22"/>
                <w:szCs w:val="22"/>
              </w:rPr>
              <w:t xml:space="preserve">Clarification questions to be 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49504B8D" w:rsidR="005B24D7" w:rsidRPr="00473187" w:rsidRDefault="00964F52" w:rsidP="005B24D7">
            <w:pPr>
              <w:ind w:left="709" w:hanging="709"/>
              <w:jc w:val="both"/>
              <w:rPr>
                <w:rFonts w:ascii="Trebuchet MS" w:hAnsi="Trebuchet MS"/>
                <w:color w:val="000000"/>
                <w:sz w:val="22"/>
                <w:szCs w:val="22"/>
              </w:rPr>
            </w:pPr>
            <w:r>
              <w:t>31</w:t>
            </w:r>
            <w:r w:rsidR="005B24D7" w:rsidRPr="00473187">
              <w:t>/</w:t>
            </w:r>
            <w:r>
              <w:t>0</w:t>
            </w:r>
            <w:r w:rsidR="005B24D7" w:rsidRPr="00473187">
              <w:t>1/2022</w:t>
            </w:r>
          </w:p>
        </w:tc>
      </w:tr>
      <w:tr w:rsidR="005B24D7" w:rsidRPr="00473187"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0FB1BA91" w:rsidR="005B24D7" w:rsidRPr="00473187" w:rsidRDefault="005B24D7" w:rsidP="005B24D7">
            <w:pPr>
              <w:ind w:left="709" w:hanging="709"/>
              <w:rPr>
                <w:rFonts w:ascii="Trebuchet MS" w:hAnsi="Trebuchet MS"/>
                <w:color w:val="000000"/>
                <w:sz w:val="22"/>
                <w:szCs w:val="22"/>
              </w:rPr>
            </w:pPr>
            <w:r w:rsidRPr="00473187">
              <w:rPr>
                <w:rFonts w:ascii="Trebuchet MS" w:hAnsi="Trebuchet MS"/>
                <w:color w:val="000000"/>
                <w:sz w:val="22"/>
                <w:szCs w:val="22"/>
              </w:rPr>
              <w:t>Secretariat’s response to clarification questions will be</w:t>
            </w:r>
            <w:r w:rsidR="0001256E">
              <w:rPr>
                <w:rFonts w:ascii="Trebuchet MS" w:hAnsi="Trebuchet MS"/>
                <w:color w:val="000000"/>
                <w:sz w:val="22"/>
                <w:szCs w:val="22"/>
              </w:rPr>
              <w:t xml:space="preserve"> </w:t>
            </w:r>
            <w:r w:rsidRPr="00473187">
              <w:rPr>
                <w:rFonts w:ascii="Trebuchet MS" w:hAnsi="Trebuchet MS"/>
                <w:color w:val="000000"/>
                <w:sz w:val="22"/>
                <w:szCs w:val="22"/>
              </w:rPr>
              <w:t>circulated confidentially to all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4C46803C" w:rsidR="005B24D7" w:rsidRPr="00473187" w:rsidRDefault="005B24D7" w:rsidP="005B24D7">
            <w:pPr>
              <w:ind w:left="709" w:hanging="709"/>
              <w:jc w:val="both"/>
              <w:rPr>
                <w:rFonts w:ascii="Trebuchet MS" w:hAnsi="Trebuchet MS"/>
                <w:color w:val="000000"/>
                <w:sz w:val="22"/>
                <w:szCs w:val="22"/>
              </w:rPr>
            </w:pPr>
            <w:r w:rsidRPr="00473187">
              <w:t>0</w:t>
            </w:r>
            <w:r w:rsidR="00964F52">
              <w:t>3</w:t>
            </w:r>
            <w:r w:rsidRPr="00473187">
              <w:t>/</w:t>
            </w:r>
            <w:r w:rsidR="00964F52">
              <w:t>02</w:t>
            </w:r>
            <w:r w:rsidRPr="00473187">
              <w:t>/2022</w:t>
            </w:r>
          </w:p>
        </w:tc>
      </w:tr>
      <w:tr w:rsidR="005B24D7" w:rsidRPr="00473187"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5B24D7" w:rsidRPr="00473187" w:rsidRDefault="005B24D7" w:rsidP="005B24D7">
            <w:pPr>
              <w:ind w:left="709" w:hanging="709"/>
              <w:jc w:val="both"/>
              <w:rPr>
                <w:rFonts w:ascii="Trebuchet MS" w:hAnsi="Trebuchet MS"/>
                <w:color w:val="000000"/>
                <w:sz w:val="22"/>
                <w:szCs w:val="22"/>
              </w:rPr>
            </w:pPr>
            <w:r w:rsidRPr="00473187">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0C07E818" w:rsidR="005B24D7" w:rsidRPr="00473187" w:rsidRDefault="00964F52" w:rsidP="005B24D7">
            <w:pPr>
              <w:ind w:left="709" w:hanging="709"/>
              <w:jc w:val="both"/>
              <w:rPr>
                <w:rFonts w:ascii="Trebuchet MS" w:hAnsi="Trebuchet MS"/>
                <w:color w:val="000000"/>
                <w:sz w:val="22"/>
                <w:szCs w:val="22"/>
              </w:rPr>
            </w:pPr>
            <w:r>
              <w:t>7</w:t>
            </w:r>
            <w:r w:rsidR="005B24D7" w:rsidRPr="00473187">
              <w:t>/</w:t>
            </w:r>
            <w:r>
              <w:t>02</w:t>
            </w:r>
            <w:r w:rsidR="005B24D7" w:rsidRPr="00473187">
              <w:t>/2022</w:t>
            </w:r>
          </w:p>
        </w:tc>
      </w:tr>
      <w:tr w:rsidR="005B24D7" w:rsidRPr="00473187"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5B24D7" w:rsidRPr="00473187" w:rsidRDefault="005B24D7" w:rsidP="005B24D7">
            <w:pPr>
              <w:ind w:firstLine="22"/>
              <w:rPr>
                <w:rFonts w:ascii="Trebuchet MS" w:hAnsi="Trebuchet MS"/>
                <w:color w:val="000000"/>
                <w:sz w:val="22"/>
                <w:szCs w:val="22"/>
              </w:rPr>
            </w:pPr>
            <w:r w:rsidRPr="00473187">
              <w:rPr>
                <w:rFonts w:ascii="Trebuchet MS" w:hAnsi="Trebuchet MS"/>
                <w:color w:val="000000"/>
                <w:sz w:val="22"/>
                <w:szCs w:val="22"/>
              </w:rPr>
              <w:t>Evaluation process duration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16B832EF" w:rsidR="005B24D7" w:rsidRPr="00473187" w:rsidRDefault="005B24D7" w:rsidP="005B24D7">
            <w:pPr>
              <w:ind w:left="709" w:hanging="709"/>
              <w:jc w:val="both"/>
              <w:rPr>
                <w:rFonts w:ascii="Trebuchet MS" w:hAnsi="Trebuchet MS"/>
                <w:color w:val="000000"/>
                <w:sz w:val="22"/>
                <w:szCs w:val="22"/>
              </w:rPr>
            </w:pPr>
          </w:p>
        </w:tc>
      </w:tr>
      <w:tr w:rsidR="005B24D7" w:rsidRPr="00473187" w14:paraId="618EF0DE"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A341" w14:textId="77777777" w:rsidR="005B24D7" w:rsidRPr="00473187" w:rsidRDefault="005B24D7" w:rsidP="005B24D7">
            <w:pPr>
              <w:ind w:left="22" w:firstLine="22"/>
              <w:jc w:val="both"/>
              <w:rPr>
                <w:rFonts w:ascii="Trebuchet MS" w:hAnsi="Trebuchet MS"/>
                <w:color w:val="000000"/>
                <w:sz w:val="22"/>
                <w:szCs w:val="22"/>
              </w:rPr>
            </w:pPr>
            <w:r w:rsidRPr="00473187">
              <w:rPr>
                <w:rFonts w:ascii="Trebuchet MS" w:hAnsi="Trebuchet MS"/>
                <w:color w:val="000000"/>
                <w:sz w:val="22"/>
                <w:szCs w:val="22"/>
              </w:rPr>
              <w:t xml:space="preserve">Notification of intention to Award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6EB7D2" w14:textId="3386B9C4" w:rsidR="005B24D7" w:rsidRPr="00473187" w:rsidRDefault="005B24D7" w:rsidP="005B24D7">
            <w:pPr>
              <w:jc w:val="both"/>
              <w:rPr>
                <w:rFonts w:ascii="Trebuchet MS" w:hAnsi="Trebuchet MS"/>
                <w:color w:val="000000"/>
                <w:sz w:val="22"/>
                <w:szCs w:val="22"/>
              </w:rPr>
            </w:pPr>
          </w:p>
        </w:tc>
      </w:tr>
      <w:tr w:rsidR="005B24D7" w:rsidRPr="00473187"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3AC99F6D" w:rsidR="005B24D7" w:rsidRPr="00473187" w:rsidRDefault="005B24D7" w:rsidP="005B24D7">
            <w:pPr>
              <w:ind w:left="22" w:firstLine="22"/>
              <w:jc w:val="both"/>
              <w:rPr>
                <w:rFonts w:ascii="Trebuchet MS" w:hAnsi="Trebuchet MS"/>
                <w:color w:val="000000"/>
                <w:sz w:val="22"/>
                <w:szCs w:val="22"/>
              </w:rPr>
            </w:pPr>
            <w:r w:rsidRPr="00473187">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31AEC12D" w:rsidR="005B24D7" w:rsidRPr="00473187" w:rsidRDefault="00964F52" w:rsidP="005B24D7">
            <w:pPr>
              <w:jc w:val="both"/>
              <w:rPr>
                <w:rFonts w:ascii="Trebuchet MS" w:hAnsi="Trebuchet MS"/>
                <w:color w:val="000000"/>
                <w:sz w:val="22"/>
                <w:szCs w:val="22"/>
              </w:rPr>
            </w:pPr>
            <w:r>
              <w:t>Febr</w:t>
            </w:r>
            <w:r w:rsidR="00B04F29">
              <w:t>uary 2022</w:t>
            </w:r>
          </w:p>
        </w:tc>
      </w:tr>
    </w:tbl>
    <w:p w14:paraId="60C358A6" w14:textId="77777777" w:rsidR="00015B82" w:rsidRPr="00473187" w:rsidRDefault="00015B82" w:rsidP="00177379">
      <w:pPr>
        <w:jc w:val="both"/>
        <w:rPr>
          <w:rFonts w:ascii="Trebuchet MS" w:hAnsi="Trebuchet MS"/>
          <w:noProof/>
          <w:vanish/>
          <w:color w:val="000000" w:themeColor="text1"/>
          <w:sz w:val="22"/>
          <w:szCs w:val="22"/>
        </w:rPr>
      </w:pPr>
    </w:p>
    <w:p w14:paraId="412CC2EE" w14:textId="77777777" w:rsidR="005D0855" w:rsidRPr="00473187"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473187"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473187" w:rsidRDefault="00D65810" w:rsidP="00177379">
      <w:pPr>
        <w:jc w:val="both"/>
        <w:rPr>
          <w:rFonts w:ascii="Trebuchet MS" w:hAnsi="Trebuchet MS"/>
          <w:noProof/>
          <w:color w:val="000000" w:themeColor="text1"/>
          <w:sz w:val="22"/>
          <w:szCs w:val="22"/>
        </w:rPr>
      </w:pPr>
    </w:p>
    <w:p w14:paraId="7A7ECBD0" w14:textId="77777777" w:rsidR="00D65810" w:rsidRPr="00473187" w:rsidRDefault="00D65810" w:rsidP="00177379">
      <w:pPr>
        <w:pStyle w:val="Heading1"/>
        <w:jc w:val="both"/>
        <w:rPr>
          <w:sz w:val="22"/>
          <w:szCs w:val="22"/>
        </w:rPr>
      </w:pPr>
      <w:bookmarkStart w:id="152" w:name="_Toc473901681"/>
      <w:r w:rsidRPr="00473187">
        <w:rPr>
          <w:sz w:val="22"/>
          <w:szCs w:val="22"/>
        </w:rPr>
        <w:t>Information for Bidders</w:t>
      </w:r>
      <w:bookmarkEnd w:id="152"/>
      <w:r w:rsidRPr="00473187">
        <w:rPr>
          <w:sz w:val="22"/>
          <w:szCs w:val="22"/>
        </w:rPr>
        <w:t xml:space="preserve"> </w:t>
      </w:r>
    </w:p>
    <w:p w14:paraId="6D5DF46E" w14:textId="77777777" w:rsidR="00D65810" w:rsidRPr="00473187" w:rsidRDefault="00D65810" w:rsidP="00177379">
      <w:pPr>
        <w:jc w:val="both"/>
        <w:rPr>
          <w:rFonts w:ascii="Trebuchet MS" w:hAnsi="Trebuchet MS"/>
          <w:noProof/>
          <w:color w:val="000000" w:themeColor="text1"/>
          <w:sz w:val="22"/>
          <w:szCs w:val="22"/>
        </w:rPr>
      </w:pPr>
    </w:p>
    <w:p w14:paraId="48770231" w14:textId="77777777" w:rsidR="002E2D7C" w:rsidRPr="00473187" w:rsidRDefault="002E2D7C"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Unless indicated otherwise, all prices should be quoted in Pounds Sterling.  Prices quoted should exclude VAT but must indicate clearly where VAT is applicable and where items might be zero-rated.</w:t>
      </w:r>
    </w:p>
    <w:p w14:paraId="189BF0BD" w14:textId="77777777" w:rsidR="00293971" w:rsidRPr="00473187" w:rsidRDefault="00D65810"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The bidder must</w:t>
      </w:r>
      <w:r w:rsidR="00293971" w:rsidRPr="00473187">
        <w:rPr>
          <w:rFonts w:ascii="Trebuchet MS" w:hAnsi="Trebuchet MS"/>
          <w:noProof/>
          <w:color w:val="000000" w:themeColor="text1"/>
        </w:rPr>
        <w:t xml:space="preserve"> ensure that </w:t>
      </w:r>
      <w:r w:rsidRPr="00473187">
        <w:rPr>
          <w:rFonts w:ascii="Trebuchet MS" w:hAnsi="Trebuchet MS"/>
          <w:noProof/>
          <w:color w:val="000000" w:themeColor="text1"/>
        </w:rPr>
        <w:t xml:space="preserve">they </w:t>
      </w:r>
      <w:r w:rsidR="00293971" w:rsidRPr="00473187">
        <w:rPr>
          <w:rFonts w:ascii="Trebuchet MS" w:hAnsi="Trebuchet MS"/>
          <w:noProof/>
          <w:color w:val="000000" w:themeColor="text1"/>
        </w:rPr>
        <w:t xml:space="preserve">have all the information required for the preparation of </w:t>
      </w:r>
      <w:r w:rsidRPr="00473187">
        <w:rPr>
          <w:rFonts w:ascii="Trebuchet MS" w:hAnsi="Trebuchet MS"/>
          <w:noProof/>
          <w:color w:val="000000" w:themeColor="text1"/>
        </w:rPr>
        <w:t xml:space="preserve">the </w:t>
      </w:r>
      <w:r w:rsidR="006828B3" w:rsidRPr="00473187">
        <w:rPr>
          <w:rFonts w:ascii="Trebuchet MS" w:hAnsi="Trebuchet MS"/>
          <w:noProof/>
          <w:color w:val="000000" w:themeColor="text1"/>
        </w:rPr>
        <w:t>Quote</w:t>
      </w:r>
      <w:r w:rsidR="00293971" w:rsidRPr="00473187">
        <w:rPr>
          <w:rFonts w:ascii="Trebuchet MS" w:hAnsi="Trebuchet MS"/>
          <w:noProof/>
          <w:color w:val="000000" w:themeColor="text1"/>
        </w:rPr>
        <w:t xml:space="preserve"> </w:t>
      </w:r>
      <w:r w:rsidRPr="00473187">
        <w:rPr>
          <w:rFonts w:ascii="Trebuchet MS" w:hAnsi="Trebuchet MS"/>
          <w:noProof/>
          <w:color w:val="000000" w:themeColor="text1"/>
        </w:rPr>
        <w:t xml:space="preserve">submission </w:t>
      </w:r>
      <w:r w:rsidR="00293971" w:rsidRPr="00473187">
        <w:rPr>
          <w:rFonts w:ascii="Trebuchet MS" w:hAnsi="Trebuchet MS"/>
          <w:noProof/>
          <w:color w:val="000000" w:themeColor="text1"/>
        </w:rPr>
        <w:t xml:space="preserve">and that </w:t>
      </w:r>
      <w:r w:rsidRPr="00473187">
        <w:rPr>
          <w:rFonts w:ascii="Trebuchet MS" w:hAnsi="Trebuchet MS"/>
          <w:noProof/>
          <w:color w:val="000000" w:themeColor="text1"/>
        </w:rPr>
        <w:t xml:space="preserve">they </w:t>
      </w:r>
      <w:r w:rsidR="00293971" w:rsidRPr="00473187">
        <w:rPr>
          <w:rFonts w:ascii="Trebuchet MS" w:hAnsi="Trebuchet MS"/>
          <w:noProof/>
          <w:color w:val="000000" w:themeColor="text1"/>
        </w:rPr>
        <w:t>are satisfied about the correct interpretation of terminolo</w:t>
      </w:r>
      <w:r w:rsidRPr="00473187">
        <w:rPr>
          <w:rFonts w:ascii="Trebuchet MS" w:hAnsi="Trebuchet MS"/>
          <w:noProof/>
          <w:color w:val="000000" w:themeColor="text1"/>
        </w:rPr>
        <w:t>gy used in this documentation. The bidder m</w:t>
      </w:r>
      <w:r w:rsidR="00293971" w:rsidRPr="00473187">
        <w:rPr>
          <w:rFonts w:ascii="Trebuchet MS" w:hAnsi="Trebuchet MS"/>
          <w:noProof/>
          <w:color w:val="000000" w:themeColor="text1"/>
        </w:rPr>
        <w:t xml:space="preserve">ust also ensure that </w:t>
      </w:r>
      <w:r w:rsidRPr="00473187">
        <w:rPr>
          <w:rFonts w:ascii="Trebuchet MS" w:hAnsi="Trebuchet MS"/>
          <w:noProof/>
          <w:color w:val="000000" w:themeColor="text1"/>
        </w:rPr>
        <w:t>they</w:t>
      </w:r>
      <w:r w:rsidR="00293971" w:rsidRPr="00473187">
        <w:rPr>
          <w:rFonts w:ascii="Trebuchet MS" w:hAnsi="Trebuchet MS"/>
          <w:noProof/>
          <w:color w:val="000000" w:themeColor="text1"/>
        </w:rPr>
        <w:t xml:space="preserve"> are fully conversant with the nature and ex</w:t>
      </w:r>
      <w:r w:rsidRPr="00473187">
        <w:rPr>
          <w:rFonts w:ascii="Trebuchet MS" w:hAnsi="Trebuchet MS"/>
          <w:noProof/>
          <w:color w:val="000000" w:themeColor="text1"/>
        </w:rPr>
        <w:t>tent of the obligations should the</w:t>
      </w:r>
      <w:r w:rsidR="00293971" w:rsidRPr="00473187">
        <w:rPr>
          <w:rFonts w:ascii="Trebuchet MS" w:hAnsi="Trebuchet MS"/>
          <w:noProof/>
          <w:color w:val="000000" w:themeColor="text1"/>
        </w:rPr>
        <w:t xml:space="preserve"> </w:t>
      </w:r>
      <w:r w:rsidR="006828B3" w:rsidRPr="00473187">
        <w:rPr>
          <w:rFonts w:ascii="Trebuchet MS" w:hAnsi="Trebuchet MS"/>
          <w:color w:val="000000"/>
        </w:rPr>
        <w:t>Quote</w:t>
      </w:r>
      <w:r w:rsidR="00293971" w:rsidRPr="00473187">
        <w:rPr>
          <w:rFonts w:ascii="Trebuchet MS" w:hAnsi="Trebuchet MS"/>
          <w:color w:val="000000"/>
        </w:rPr>
        <w:t xml:space="preserve"> be accepted.</w:t>
      </w:r>
    </w:p>
    <w:p w14:paraId="316F3B75" w14:textId="4816F19A" w:rsidR="002E2D7C" w:rsidRPr="00473187" w:rsidRDefault="004E1591"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Quote</w:t>
      </w:r>
      <w:r w:rsidR="002E2D7C" w:rsidRPr="00473187">
        <w:rPr>
          <w:rFonts w:ascii="Trebuchet MS" w:hAnsi="Trebuchet MS"/>
          <w:noProof/>
          <w:color w:val="000000" w:themeColor="text1"/>
        </w:rPr>
        <w:t xml:space="preserve">s are to be valid for a minimum of </w:t>
      </w:r>
      <w:r w:rsidR="00C41758" w:rsidRPr="00473187">
        <w:rPr>
          <w:rFonts w:ascii="Trebuchet MS" w:hAnsi="Trebuchet MS"/>
          <w:b/>
          <w:bCs/>
          <w:noProof/>
          <w:color w:val="000000" w:themeColor="text1"/>
        </w:rPr>
        <w:t>90</w:t>
      </w:r>
      <w:r w:rsidR="002E2D7C" w:rsidRPr="00473187">
        <w:rPr>
          <w:rFonts w:ascii="Trebuchet MS" w:hAnsi="Trebuchet MS"/>
          <w:b/>
          <w:bCs/>
          <w:noProof/>
          <w:color w:val="000000" w:themeColor="text1"/>
        </w:rPr>
        <w:t xml:space="preserve"> days</w:t>
      </w:r>
      <w:r w:rsidR="00025A38" w:rsidRPr="00473187">
        <w:rPr>
          <w:rFonts w:ascii="Trebuchet MS" w:hAnsi="Trebuchet MS"/>
          <w:b/>
          <w:bCs/>
          <w:noProof/>
          <w:color w:val="000000" w:themeColor="text1"/>
        </w:rPr>
        <w:t>, depending on nature of requirement</w:t>
      </w:r>
      <w:r w:rsidR="005B24D7" w:rsidRPr="00473187">
        <w:rPr>
          <w:rFonts w:ascii="Trebuchet MS" w:hAnsi="Trebuchet MS"/>
          <w:b/>
          <w:bCs/>
          <w:noProof/>
          <w:color w:val="000000" w:themeColor="text1"/>
        </w:rPr>
        <w:t xml:space="preserve"> </w:t>
      </w:r>
      <w:r w:rsidR="002E2D7C" w:rsidRPr="00473187">
        <w:rPr>
          <w:rFonts w:ascii="Trebuchet MS" w:hAnsi="Trebuchet MS"/>
          <w:noProof/>
          <w:color w:val="000000" w:themeColor="text1"/>
        </w:rPr>
        <w:t xml:space="preserve">from the closing date for the submission of the </w:t>
      </w:r>
      <w:r w:rsidR="006828B3" w:rsidRPr="00473187">
        <w:rPr>
          <w:rFonts w:ascii="Trebuchet MS" w:hAnsi="Trebuchet MS"/>
          <w:noProof/>
          <w:color w:val="000000" w:themeColor="text1"/>
        </w:rPr>
        <w:t>Quote</w:t>
      </w:r>
      <w:r w:rsidR="002E2D7C" w:rsidRPr="00473187">
        <w:rPr>
          <w:rFonts w:ascii="Trebuchet MS" w:hAnsi="Trebuchet MS"/>
          <w:noProof/>
          <w:color w:val="000000" w:themeColor="text1"/>
        </w:rPr>
        <w:t>s.</w:t>
      </w:r>
    </w:p>
    <w:p w14:paraId="1348C535" w14:textId="77777777" w:rsidR="00C42EFD" w:rsidRPr="00473187" w:rsidRDefault="001136CD"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The Commonwealth Secretariat</w:t>
      </w:r>
      <w:r w:rsidR="00C42EFD" w:rsidRPr="00473187">
        <w:rPr>
          <w:rFonts w:ascii="Trebuchet MS" w:hAnsi="Trebuchet MS"/>
          <w:noProof/>
          <w:color w:val="000000" w:themeColor="text1"/>
        </w:rPr>
        <w:t xml:space="preserve"> reserves the right to cancel the </w:t>
      </w:r>
      <w:r w:rsidR="006828B3" w:rsidRPr="00473187">
        <w:rPr>
          <w:rFonts w:ascii="Trebuchet MS" w:hAnsi="Trebuchet MS"/>
          <w:noProof/>
          <w:color w:val="000000" w:themeColor="text1"/>
        </w:rPr>
        <w:t>RFQ</w:t>
      </w:r>
      <w:r w:rsidR="00C42EFD" w:rsidRPr="00473187">
        <w:rPr>
          <w:rFonts w:ascii="Trebuchet MS" w:hAnsi="Trebuchet MS"/>
          <w:noProof/>
          <w:color w:val="000000" w:themeColor="text1"/>
        </w:rPr>
        <w:t xml:space="preserve"> at </w:t>
      </w:r>
      <w:r w:rsidR="00D65810" w:rsidRPr="00473187">
        <w:rPr>
          <w:rFonts w:ascii="Trebuchet MS" w:hAnsi="Trebuchet MS"/>
          <w:noProof/>
          <w:color w:val="000000" w:themeColor="text1"/>
        </w:rPr>
        <w:t>any time during the process</w:t>
      </w:r>
      <w:r w:rsidR="00357564" w:rsidRPr="00473187">
        <w:rPr>
          <w:rFonts w:ascii="Trebuchet MS" w:hAnsi="Trebuchet MS"/>
          <w:noProof/>
          <w:color w:val="000000" w:themeColor="text1"/>
        </w:rPr>
        <w:t xml:space="preserve"> and not to award a contract as a result of this procurement</w:t>
      </w:r>
      <w:r w:rsidR="00D65810" w:rsidRPr="00473187">
        <w:rPr>
          <w:rFonts w:ascii="Trebuchet MS" w:hAnsi="Trebuchet MS"/>
          <w:noProof/>
          <w:color w:val="000000" w:themeColor="text1"/>
        </w:rPr>
        <w:t xml:space="preserve">. </w:t>
      </w:r>
    </w:p>
    <w:p w14:paraId="69C24397" w14:textId="1D0A9E36" w:rsidR="00D65810" w:rsidRPr="00473187" w:rsidRDefault="00D65810"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 xml:space="preserve">Bidders shall bear all costs in completing a </w:t>
      </w:r>
      <w:r w:rsidR="004E1591" w:rsidRPr="00473187">
        <w:rPr>
          <w:rFonts w:ascii="Trebuchet MS" w:hAnsi="Trebuchet MS"/>
          <w:noProof/>
          <w:color w:val="000000" w:themeColor="text1"/>
        </w:rPr>
        <w:t>quotation</w:t>
      </w:r>
      <w:r w:rsidRPr="00473187">
        <w:rPr>
          <w:rFonts w:ascii="Trebuchet MS" w:hAnsi="Trebuchet MS"/>
          <w:noProof/>
          <w:color w:val="000000" w:themeColor="text1"/>
        </w:rPr>
        <w:t xml:space="preserve"> submission. </w:t>
      </w:r>
    </w:p>
    <w:p w14:paraId="5CA7E0AE" w14:textId="77777777" w:rsidR="00D65810" w:rsidRPr="00473187" w:rsidRDefault="00D65810" w:rsidP="00177379">
      <w:pPr>
        <w:pStyle w:val="ListParagraph"/>
        <w:numPr>
          <w:ilvl w:val="0"/>
          <w:numId w:val="2"/>
        </w:numPr>
        <w:jc w:val="both"/>
        <w:rPr>
          <w:rFonts w:ascii="Trebuchet MS" w:hAnsi="Trebuchet MS"/>
          <w:noProof/>
          <w:color w:val="000000" w:themeColor="text1"/>
        </w:rPr>
      </w:pPr>
      <w:r w:rsidRPr="00473187">
        <w:rPr>
          <w:rFonts w:ascii="Trebuchet MS" w:hAnsi="Trebuchet MS"/>
          <w:noProof/>
          <w:color w:val="000000" w:themeColor="text1"/>
        </w:rPr>
        <w:t xml:space="preserve">Bidders shall not disclose details of the </w:t>
      </w:r>
      <w:r w:rsidR="002535C9" w:rsidRPr="00473187">
        <w:rPr>
          <w:rFonts w:ascii="Trebuchet MS" w:hAnsi="Trebuchet MS"/>
          <w:noProof/>
          <w:color w:val="000000" w:themeColor="text1"/>
        </w:rPr>
        <w:t>RFQ</w:t>
      </w:r>
      <w:r w:rsidRPr="00473187">
        <w:rPr>
          <w:rFonts w:ascii="Trebuchet MS" w:hAnsi="Trebuchet MS"/>
          <w:noProof/>
          <w:color w:val="000000" w:themeColor="text1"/>
        </w:rPr>
        <w:t xml:space="preserve"> to third parties without prior agreement from </w:t>
      </w:r>
      <w:r w:rsidR="00015B82" w:rsidRPr="00473187">
        <w:rPr>
          <w:rFonts w:ascii="Trebuchet MS" w:hAnsi="Trebuchet MS"/>
          <w:noProof/>
          <w:color w:val="000000" w:themeColor="text1"/>
        </w:rPr>
        <w:t xml:space="preserve">an authorised officer of </w:t>
      </w:r>
      <w:r w:rsidRPr="00473187">
        <w:rPr>
          <w:rFonts w:ascii="Trebuchet MS" w:hAnsi="Trebuchet MS"/>
          <w:noProof/>
          <w:color w:val="000000" w:themeColor="text1"/>
        </w:rPr>
        <w:t xml:space="preserve">the Commonwealth Scretariat. </w:t>
      </w:r>
    </w:p>
    <w:p w14:paraId="2F635179" w14:textId="77777777" w:rsidR="008001F9" w:rsidRPr="00473187" w:rsidRDefault="00D65810" w:rsidP="00177379">
      <w:pPr>
        <w:pStyle w:val="ListParagraph"/>
        <w:numPr>
          <w:ilvl w:val="0"/>
          <w:numId w:val="2"/>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Bidders are </w:t>
      </w:r>
      <w:r w:rsidR="008001F9" w:rsidRPr="00473187">
        <w:rPr>
          <w:rFonts w:ascii="Trebuchet MS" w:hAnsi="Trebuchet MS" w:cs="Calibri"/>
          <w:noProof/>
          <w:color w:val="000000" w:themeColor="text1"/>
        </w:rPr>
        <w:t xml:space="preserve">required to </w:t>
      </w:r>
      <w:r w:rsidRPr="00473187">
        <w:rPr>
          <w:rFonts w:ascii="Trebuchet MS" w:hAnsi="Trebuchet MS" w:cs="Calibri"/>
          <w:noProof/>
          <w:color w:val="000000" w:themeColor="text1"/>
        </w:rPr>
        <w:t>submit transparent pricing with no hidden costs or charges.</w:t>
      </w:r>
    </w:p>
    <w:p w14:paraId="103955C4" w14:textId="0AC4B597" w:rsidR="00DB0B48" w:rsidRPr="00473187" w:rsidRDefault="00751025" w:rsidP="00177379">
      <w:pPr>
        <w:pStyle w:val="ListParagraph"/>
        <w:numPr>
          <w:ilvl w:val="0"/>
          <w:numId w:val="2"/>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The Secretariat will carry out an evaluation of the </w:t>
      </w:r>
      <w:r w:rsidR="006828B3" w:rsidRPr="00473187">
        <w:rPr>
          <w:rFonts w:ascii="Trebuchet MS" w:hAnsi="Trebuchet MS" w:cs="Calibri"/>
          <w:noProof/>
          <w:color w:val="000000" w:themeColor="text1"/>
        </w:rPr>
        <w:t>quotes</w:t>
      </w:r>
      <w:r w:rsidRPr="00473187">
        <w:rPr>
          <w:rFonts w:ascii="Trebuchet MS" w:hAnsi="Trebuchet MS" w:cs="Calibri"/>
          <w:noProof/>
          <w:color w:val="000000" w:themeColor="text1"/>
        </w:rPr>
        <w:t xml:space="preserve"> using the weighted criteria method as described</w:t>
      </w:r>
      <w:r w:rsidR="006A3909" w:rsidRPr="00473187">
        <w:rPr>
          <w:rFonts w:ascii="Trebuchet MS" w:hAnsi="Trebuchet MS" w:cs="Calibri"/>
          <w:noProof/>
          <w:color w:val="000000" w:themeColor="text1"/>
        </w:rPr>
        <w:t xml:space="preserve"> in this document</w:t>
      </w:r>
      <w:r w:rsidRPr="00473187">
        <w:rPr>
          <w:rFonts w:ascii="Trebuchet MS" w:hAnsi="Trebuchet MS" w:cs="Calibri"/>
          <w:noProof/>
          <w:color w:val="000000" w:themeColor="text1"/>
        </w:rPr>
        <w:t xml:space="preserve">. </w:t>
      </w:r>
      <w:r w:rsidR="00015B82" w:rsidRPr="00473187">
        <w:rPr>
          <w:rFonts w:ascii="Trebuchet MS" w:hAnsi="Trebuchet MS" w:cs="Calibri"/>
          <w:noProof/>
          <w:color w:val="000000" w:themeColor="text1"/>
        </w:rPr>
        <w:t>Foll</w:t>
      </w:r>
      <w:r w:rsidR="007E0349" w:rsidRPr="00473187">
        <w:rPr>
          <w:rFonts w:ascii="Trebuchet MS" w:hAnsi="Trebuchet MS" w:cs="Calibri"/>
          <w:noProof/>
          <w:color w:val="000000" w:themeColor="text1"/>
        </w:rPr>
        <w:t>o</w:t>
      </w:r>
      <w:r w:rsidR="00015B82" w:rsidRPr="00473187">
        <w:rPr>
          <w:rFonts w:ascii="Trebuchet MS" w:hAnsi="Trebuchet MS" w:cs="Calibri"/>
          <w:noProof/>
          <w:color w:val="000000" w:themeColor="text1"/>
        </w:rPr>
        <w:t xml:space="preserve">wing </w:t>
      </w:r>
      <w:r w:rsidR="00BE2F13" w:rsidRPr="00473187">
        <w:rPr>
          <w:rFonts w:ascii="Trebuchet MS" w:hAnsi="Trebuchet MS" w:cs="Calibri"/>
          <w:noProof/>
          <w:color w:val="000000" w:themeColor="text1"/>
        </w:rPr>
        <w:t xml:space="preserve">all </w:t>
      </w:r>
      <w:r w:rsidR="00015B82" w:rsidRPr="00473187">
        <w:rPr>
          <w:rFonts w:ascii="Trebuchet MS" w:hAnsi="Trebuchet MS" w:cs="Calibri"/>
          <w:noProof/>
          <w:color w:val="000000" w:themeColor="text1"/>
        </w:rPr>
        <w:t>stages the Secretariat will select a preferred b</w:t>
      </w:r>
      <w:r w:rsidRPr="00473187">
        <w:rPr>
          <w:rFonts w:ascii="Trebuchet MS" w:hAnsi="Trebuchet MS" w:cs="Calibri"/>
          <w:noProof/>
          <w:color w:val="000000" w:themeColor="text1"/>
        </w:rPr>
        <w:t>idder which will be taken forward to contract award. The Secretariat r</w:t>
      </w:r>
      <w:r w:rsidR="00015B82" w:rsidRPr="00473187">
        <w:rPr>
          <w:rFonts w:ascii="Trebuchet MS" w:hAnsi="Trebuchet MS" w:cs="Calibri"/>
          <w:noProof/>
          <w:color w:val="000000" w:themeColor="text1"/>
        </w:rPr>
        <w:t>eserves the right to appoint a reserve preferred bidder which t</w:t>
      </w:r>
      <w:r w:rsidRPr="00473187">
        <w:rPr>
          <w:rFonts w:ascii="Trebuchet MS" w:hAnsi="Trebuchet MS" w:cs="Calibri"/>
          <w:noProof/>
          <w:color w:val="000000" w:themeColor="text1"/>
        </w:rPr>
        <w:t xml:space="preserve">he Secretariat would take forward to contract award if any contract negotiations with the </w:t>
      </w:r>
      <w:r w:rsidR="00015B82" w:rsidRPr="00473187">
        <w:rPr>
          <w:rFonts w:ascii="Trebuchet MS" w:hAnsi="Trebuchet MS" w:cs="Calibri"/>
          <w:noProof/>
          <w:color w:val="000000" w:themeColor="text1"/>
        </w:rPr>
        <w:t>preferred b</w:t>
      </w:r>
      <w:r w:rsidRPr="00473187">
        <w:rPr>
          <w:rFonts w:ascii="Trebuchet MS" w:hAnsi="Trebuchet MS" w:cs="Calibri"/>
          <w:noProof/>
          <w:color w:val="000000" w:themeColor="text1"/>
        </w:rPr>
        <w:t>idder are unsuccessful.</w:t>
      </w:r>
    </w:p>
    <w:p w14:paraId="029C0CA2" w14:textId="77777777" w:rsidR="00D65810" w:rsidRPr="00473187" w:rsidRDefault="00D65810" w:rsidP="00177379">
      <w:pPr>
        <w:jc w:val="both"/>
        <w:rPr>
          <w:rFonts w:ascii="Trebuchet MS" w:hAnsi="Trebuchet MS" w:cs="Calibri"/>
          <w:noProof/>
          <w:color w:val="000000" w:themeColor="text1"/>
          <w:sz w:val="22"/>
          <w:szCs w:val="22"/>
        </w:rPr>
      </w:pPr>
    </w:p>
    <w:p w14:paraId="379D60D1" w14:textId="77777777" w:rsidR="00DB0B48" w:rsidRPr="00473187" w:rsidRDefault="00DB0B48" w:rsidP="00177379">
      <w:pPr>
        <w:jc w:val="both"/>
        <w:rPr>
          <w:rFonts w:ascii="Trebuchet MS" w:hAnsi="Trebuchet MS" w:cs="Calibri"/>
          <w:noProof/>
          <w:color w:val="000000" w:themeColor="text1"/>
          <w:sz w:val="22"/>
          <w:szCs w:val="22"/>
        </w:rPr>
      </w:pPr>
      <w:r w:rsidRPr="00473187">
        <w:rPr>
          <w:rFonts w:ascii="Trebuchet MS" w:hAnsi="Trebuchet MS" w:cs="Calibri"/>
          <w:noProof/>
          <w:color w:val="000000" w:themeColor="text1"/>
          <w:sz w:val="22"/>
          <w:szCs w:val="22"/>
        </w:rPr>
        <w:t xml:space="preserve">By taking part in this </w:t>
      </w:r>
      <w:r w:rsidR="006828B3" w:rsidRPr="00473187">
        <w:rPr>
          <w:rFonts w:ascii="Trebuchet MS" w:hAnsi="Trebuchet MS" w:cs="Calibri"/>
          <w:noProof/>
          <w:color w:val="000000" w:themeColor="text1"/>
          <w:sz w:val="22"/>
          <w:szCs w:val="22"/>
        </w:rPr>
        <w:t xml:space="preserve">request for quotes </w:t>
      </w:r>
      <w:r w:rsidRPr="00473187">
        <w:rPr>
          <w:rFonts w:ascii="Trebuchet MS" w:hAnsi="Trebuchet MS" w:cs="Calibri"/>
          <w:noProof/>
          <w:color w:val="000000" w:themeColor="text1"/>
          <w:sz w:val="22"/>
          <w:szCs w:val="22"/>
        </w:rPr>
        <w:t>all bidders commit to the following:</w:t>
      </w:r>
    </w:p>
    <w:p w14:paraId="2B981416" w14:textId="77777777" w:rsidR="00DB0B48" w:rsidRPr="00473187" w:rsidRDefault="00DB0B48" w:rsidP="00177379">
      <w:pPr>
        <w:ind w:left="720"/>
        <w:jc w:val="both"/>
        <w:rPr>
          <w:rFonts w:ascii="Trebuchet MS" w:hAnsi="Trebuchet MS" w:cs="Calibri"/>
          <w:noProof/>
          <w:color w:val="000000" w:themeColor="text1"/>
          <w:sz w:val="22"/>
          <w:szCs w:val="22"/>
        </w:rPr>
      </w:pPr>
    </w:p>
    <w:p w14:paraId="04475887" w14:textId="77777777" w:rsidR="00DB0B48" w:rsidRPr="00473187" w:rsidRDefault="00A83505" w:rsidP="00177379">
      <w:pPr>
        <w:pStyle w:val="ListParagraph"/>
        <w:numPr>
          <w:ilvl w:val="0"/>
          <w:numId w:val="2"/>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Bidders </w:t>
      </w:r>
      <w:r w:rsidR="00DB0B48" w:rsidRPr="00473187">
        <w:rPr>
          <w:rFonts w:ascii="Trebuchet MS" w:hAnsi="Trebuchet MS" w:cs="Calibri"/>
          <w:noProof/>
          <w:color w:val="000000" w:themeColor="text1"/>
        </w:rPr>
        <w:t xml:space="preserve">certify that </w:t>
      </w:r>
      <w:r w:rsidRPr="00473187">
        <w:rPr>
          <w:rFonts w:ascii="Trebuchet MS" w:hAnsi="Trebuchet MS" w:cs="Calibri"/>
          <w:noProof/>
          <w:color w:val="000000" w:themeColor="text1"/>
        </w:rPr>
        <w:t xml:space="preserve">they </w:t>
      </w:r>
      <w:r w:rsidR="00DB0B48" w:rsidRPr="00473187">
        <w:rPr>
          <w:rFonts w:ascii="Trebuchet MS" w:hAnsi="Trebuchet MS" w:cs="Calibri"/>
          <w:noProof/>
          <w:color w:val="000000" w:themeColor="text1"/>
        </w:rPr>
        <w:t xml:space="preserve">have not canvassed or solicited any officer or employee of the Secretariat in connection with this </w:t>
      </w:r>
      <w:r w:rsidR="006828B3" w:rsidRPr="00473187">
        <w:rPr>
          <w:rFonts w:ascii="Trebuchet MS" w:hAnsi="Trebuchet MS" w:cs="Calibri"/>
          <w:noProof/>
          <w:color w:val="000000" w:themeColor="text1"/>
        </w:rPr>
        <w:t>Quote</w:t>
      </w:r>
      <w:r w:rsidR="00DB0B48" w:rsidRPr="00473187">
        <w:rPr>
          <w:rFonts w:ascii="Trebuchet MS" w:hAnsi="Trebuchet MS" w:cs="Calibri"/>
          <w:noProof/>
          <w:color w:val="000000" w:themeColor="text1"/>
        </w:rPr>
        <w:t xml:space="preserve"> submission and that no person employed or acting on behalf </w:t>
      </w:r>
      <w:r w:rsidRPr="00473187">
        <w:rPr>
          <w:rFonts w:ascii="Trebuchet MS" w:hAnsi="Trebuchet MS" w:cs="Calibri"/>
          <w:noProof/>
          <w:color w:val="000000" w:themeColor="text1"/>
        </w:rPr>
        <w:t xml:space="preserve">of the bidder </w:t>
      </w:r>
      <w:r w:rsidR="00DB0B48" w:rsidRPr="00473187">
        <w:rPr>
          <w:rFonts w:ascii="Trebuchet MS" w:hAnsi="Trebuchet MS" w:cs="Calibri"/>
          <w:noProof/>
          <w:color w:val="000000" w:themeColor="text1"/>
        </w:rPr>
        <w:t>has done any such act.</w:t>
      </w:r>
      <w:r w:rsidR="00015B82" w:rsidRPr="00473187">
        <w:rPr>
          <w:rFonts w:ascii="Trebuchet MS" w:hAnsi="Trebuchet MS" w:cs="Calibri"/>
          <w:noProof/>
          <w:color w:val="000000" w:themeColor="text1"/>
        </w:rPr>
        <w:t xml:space="preserve"> </w:t>
      </w:r>
    </w:p>
    <w:p w14:paraId="401BDFED" w14:textId="77777777" w:rsidR="00DB0B48" w:rsidRPr="00473187" w:rsidRDefault="00A83505" w:rsidP="00177379">
      <w:pPr>
        <w:pStyle w:val="ListParagraph"/>
        <w:numPr>
          <w:ilvl w:val="0"/>
          <w:numId w:val="2"/>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Bidders will not </w:t>
      </w:r>
      <w:r w:rsidR="00DB0B48" w:rsidRPr="00473187">
        <w:rPr>
          <w:rFonts w:ascii="Trebuchet MS" w:hAnsi="Trebuchet MS" w:cs="Calibri"/>
          <w:noProof/>
          <w:color w:val="000000" w:themeColor="text1"/>
        </w:rPr>
        <w:t xml:space="preserve">canvas or solicit any </w:t>
      </w:r>
      <w:r w:rsidR="00015B82" w:rsidRPr="00473187">
        <w:rPr>
          <w:rFonts w:ascii="Trebuchet MS" w:hAnsi="Trebuchet MS" w:cs="Calibri"/>
          <w:noProof/>
          <w:color w:val="000000" w:themeColor="text1"/>
        </w:rPr>
        <w:t>o</w:t>
      </w:r>
      <w:r w:rsidR="00DB0B48" w:rsidRPr="00473187">
        <w:rPr>
          <w:rFonts w:ascii="Trebuchet MS" w:hAnsi="Trebuchet MS" w:cs="Calibri"/>
          <w:noProof/>
          <w:color w:val="000000" w:themeColor="text1"/>
        </w:rPr>
        <w:t>fficer or employee of the Secretariat in connect</w:t>
      </w:r>
      <w:r w:rsidRPr="00473187">
        <w:rPr>
          <w:rFonts w:ascii="Trebuchet MS" w:hAnsi="Trebuchet MS" w:cs="Calibri"/>
          <w:noProof/>
          <w:color w:val="000000" w:themeColor="text1"/>
        </w:rPr>
        <w:t xml:space="preserve">ion with this </w:t>
      </w:r>
      <w:r w:rsidR="006828B3" w:rsidRPr="00473187">
        <w:rPr>
          <w:rFonts w:ascii="Trebuchet MS" w:hAnsi="Trebuchet MS" w:cs="Calibri"/>
          <w:noProof/>
          <w:color w:val="000000" w:themeColor="text1"/>
        </w:rPr>
        <w:t>Quote</w:t>
      </w:r>
      <w:r w:rsidRPr="00473187">
        <w:rPr>
          <w:rFonts w:ascii="Trebuchet MS" w:hAnsi="Trebuchet MS" w:cs="Calibri"/>
          <w:noProof/>
          <w:color w:val="000000" w:themeColor="text1"/>
        </w:rPr>
        <w:t xml:space="preserve"> submission.</w:t>
      </w:r>
      <w:r w:rsidR="00015B82" w:rsidRPr="00473187">
        <w:rPr>
          <w:rFonts w:ascii="Trebuchet MS" w:hAnsi="Trebuchet MS" w:cs="Calibri"/>
          <w:noProof/>
          <w:color w:val="000000" w:themeColor="text1"/>
        </w:rPr>
        <w:t xml:space="preserve"> </w:t>
      </w:r>
    </w:p>
    <w:p w14:paraId="086A595F" w14:textId="77777777" w:rsidR="00DB0B48" w:rsidRPr="00473187" w:rsidRDefault="00A83505" w:rsidP="00177379">
      <w:pPr>
        <w:pStyle w:val="ListParagraph"/>
        <w:numPr>
          <w:ilvl w:val="0"/>
          <w:numId w:val="2"/>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Bidders </w:t>
      </w:r>
      <w:r w:rsidR="00DB0B48" w:rsidRPr="00473187">
        <w:rPr>
          <w:rFonts w:ascii="Trebuchet MS" w:hAnsi="Trebuchet MS" w:cs="Calibri"/>
          <w:noProof/>
          <w:color w:val="000000" w:themeColor="text1"/>
        </w:rPr>
        <w:t xml:space="preserve">confirm that </w:t>
      </w:r>
      <w:r w:rsidRPr="00473187">
        <w:rPr>
          <w:rFonts w:ascii="Trebuchet MS" w:hAnsi="Trebuchet MS" w:cs="Calibri"/>
          <w:noProof/>
          <w:color w:val="000000" w:themeColor="text1"/>
        </w:rPr>
        <w:t xml:space="preserve">they </w:t>
      </w:r>
      <w:r w:rsidR="00DB0B48" w:rsidRPr="00473187">
        <w:rPr>
          <w:rFonts w:ascii="Trebuchet MS" w:hAnsi="Trebuchet MS" w:cs="Calibri"/>
          <w:noProof/>
          <w:color w:val="000000" w:themeColor="text1"/>
        </w:rPr>
        <w:t xml:space="preserve">shall automatically be subject to termination on grounds of misrepresentation and failure of </w:t>
      </w:r>
      <w:r w:rsidR="00015B82" w:rsidRPr="00473187">
        <w:rPr>
          <w:rFonts w:ascii="Trebuchet MS" w:hAnsi="Trebuchet MS" w:cs="Calibri"/>
          <w:noProof/>
          <w:color w:val="000000" w:themeColor="text1"/>
        </w:rPr>
        <w:t xml:space="preserve">duty to disclose. </w:t>
      </w:r>
    </w:p>
    <w:p w14:paraId="72F355EB" w14:textId="0BB3FFD1" w:rsidR="00D036AA" w:rsidRDefault="00D036AA" w:rsidP="00177379">
      <w:pPr>
        <w:pStyle w:val="ListParagraph"/>
        <w:jc w:val="both"/>
        <w:rPr>
          <w:rFonts w:ascii="Trebuchet MS" w:hAnsi="Trebuchet MS" w:cs="Calibri"/>
          <w:noProof/>
          <w:color w:val="000000" w:themeColor="text1"/>
        </w:rPr>
      </w:pPr>
    </w:p>
    <w:p w14:paraId="1369BF1C" w14:textId="5AD541E7" w:rsidR="004321F7" w:rsidRDefault="004321F7" w:rsidP="00177379">
      <w:pPr>
        <w:pStyle w:val="ListParagraph"/>
        <w:jc w:val="both"/>
        <w:rPr>
          <w:rFonts w:ascii="Trebuchet MS" w:hAnsi="Trebuchet MS" w:cs="Calibri"/>
          <w:noProof/>
          <w:color w:val="000000" w:themeColor="text1"/>
        </w:rPr>
      </w:pPr>
    </w:p>
    <w:p w14:paraId="424E259E" w14:textId="4B05EB0D" w:rsidR="004321F7" w:rsidRDefault="004321F7" w:rsidP="00177379">
      <w:pPr>
        <w:pStyle w:val="ListParagraph"/>
        <w:jc w:val="both"/>
        <w:rPr>
          <w:rFonts w:ascii="Trebuchet MS" w:hAnsi="Trebuchet MS" w:cs="Calibri"/>
          <w:noProof/>
          <w:color w:val="000000" w:themeColor="text1"/>
        </w:rPr>
      </w:pPr>
    </w:p>
    <w:p w14:paraId="3D172498" w14:textId="77777777" w:rsidR="004321F7" w:rsidRPr="00473187" w:rsidRDefault="004321F7" w:rsidP="00177379">
      <w:pPr>
        <w:pStyle w:val="ListParagraph"/>
        <w:jc w:val="both"/>
        <w:rPr>
          <w:rFonts w:ascii="Trebuchet MS" w:hAnsi="Trebuchet MS" w:cs="Calibri"/>
          <w:noProof/>
          <w:color w:val="000000" w:themeColor="text1"/>
        </w:rPr>
      </w:pPr>
    </w:p>
    <w:p w14:paraId="7C34125A" w14:textId="77777777" w:rsidR="00A83505" w:rsidRPr="00473187" w:rsidRDefault="00A83505" w:rsidP="00177379">
      <w:pPr>
        <w:pStyle w:val="ListParagraph"/>
        <w:jc w:val="both"/>
        <w:rPr>
          <w:rFonts w:ascii="Trebuchet MS" w:hAnsi="Trebuchet MS" w:cs="Calibri"/>
          <w:noProof/>
          <w:color w:val="000000" w:themeColor="text1"/>
        </w:rPr>
      </w:pPr>
    </w:p>
    <w:p w14:paraId="74B0FBCE" w14:textId="77777777" w:rsidR="007F3ACA" w:rsidRPr="00473187" w:rsidRDefault="00C04E2F" w:rsidP="007F3ACA">
      <w:pPr>
        <w:pStyle w:val="Heading1"/>
        <w:jc w:val="both"/>
        <w:rPr>
          <w:sz w:val="22"/>
          <w:szCs w:val="22"/>
        </w:rPr>
      </w:pPr>
      <w:bookmarkStart w:id="153" w:name="_Toc473901682"/>
      <w:r w:rsidRPr="00473187">
        <w:rPr>
          <w:sz w:val="22"/>
          <w:szCs w:val="22"/>
        </w:rPr>
        <w:lastRenderedPageBreak/>
        <w:t>Specification</w:t>
      </w:r>
      <w:bookmarkEnd w:id="153"/>
      <w:r w:rsidRPr="00473187">
        <w:rPr>
          <w:sz w:val="22"/>
          <w:szCs w:val="22"/>
        </w:rPr>
        <w:t xml:space="preserve"> </w:t>
      </w:r>
      <w:r w:rsidR="005A6CF4" w:rsidRPr="00473187">
        <w:rPr>
          <w:sz w:val="22"/>
          <w:szCs w:val="22"/>
        </w:rPr>
        <w:t>of requirements</w:t>
      </w:r>
    </w:p>
    <w:p w14:paraId="44B90A71" w14:textId="77777777" w:rsidR="007F3ACA" w:rsidRPr="00473187" w:rsidRDefault="007F3ACA" w:rsidP="007F3ACA">
      <w:pPr>
        <w:rPr>
          <w:rFonts w:ascii="Trebuchet MS" w:hAnsi="Trebuchet MS"/>
          <w:sz w:val="22"/>
          <w:szCs w:val="22"/>
        </w:rPr>
      </w:pPr>
    </w:p>
    <w:p w14:paraId="2464154C" w14:textId="77777777" w:rsidR="004321F7" w:rsidRDefault="004321F7" w:rsidP="00B64BFE">
      <w:pPr>
        <w:rPr>
          <w:rFonts w:ascii="Trebuchet MS" w:hAnsi="Trebuchet MS"/>
          <w:b/>
          <w:bCs/>
          <w:sz w:val="22"/>
          <w:szCs w:val="22"/>
          <w:u w:val="single"/>
        </w:rPr>
      </w:pPr>
    </w:p>
    <w:p w14:paraId="284CEA49" w14:textId="77777777" w:rsidR="004321F7" w:rsidRDefault="004321F7" w:rsidP="00B64BFE">
      <w:pPr>
        <w:rPr>
          <w:rFonts w:ascii="Trebuchet MS" w:hAnsi="Trebuchet MS"/>
          <w:b/>
          <w:bCs/>
          <w:sz w:val="22"/>
          <w:szCs w:val="22"/>
          <w:u w:val="single"/>
        </w:rPr>
      </w:pPr>
    </w:p>
    <w:p w14:paraId="09D26D97" w14:textId="2E91BEAE" w:rsidR="00B64BFE" w:rsidRPr="00473187" w:rsidRDefault="00B64BFE" w:rsidP="00B64BFE">
      <w:pPr>
        <w:rPr>
          <w:rFonts w:ascii="Trebuchet MS" w:hAnsi="Trebuchet MS"/>
          <w:b/>
          <w:bCs/>
          <w:sz w:val="22"/>
          <w:szCs w:val="22"/>
          <w:u w:val="single"/>
        </w:rPr>
      </w:pPr>
      <w:r w:rsidRPr="00473187">
        <w:rPr>
          <w:rFonts w:ascii="Trebuchet MS" w:hAnsi="Trebuchet MS"/>
          <w:b/>
          <w:bCs/>
          <w:sz w:val="22"/>
          <w:szCs w:val="22"/>
          <w:u w:val="single"/>
        </w:rPr>
        <w:t xml:space="preserve">Specification of Requirements </w:t>
      </w:r>
    </w:p>
    <w:p w14:paraId="2DDAC005" w14:textId="77777777" w:rsidR="005B24D7" w:rsidRPr="00473187" w:rsidRDefault="005B24D7" w:rsidP="00B64BFE">
      <w:pPr>
        <w:rPr>
          <w:rFonts w:ascii="Trebuchet MS" w:hAnsi="Trebuchet MS"/>
          <w:sz w:val="22"/>
          <w:szCs w:val="22"/>
        </w:rPr>
      </w:pPr>
    </w:p>
    <w:p w14:paraId="1AF7B1F5" w14:textId="0F3CE2F0" w:rsidR="00B64BFE" w:rsidRPr="00473187" w:rsidRDefault="00B64BFE" w:rsidP="00B64BFE">
      <w:pPr>
        <w:rPr>
          <w:rFonts w:ascii="Trebuchet MS" w:hAnsi="Trebuchet MS"/>
          <w:b/>
          <w:bCs/>
          <w:sz w:val="22"/>
          <w:szCs w:val="22"/>
        </w:rPr>
      </w:pPr>
      <w:r w:rsidRPr="00473187">
        <w:rPr>
          <w:rFonts w:ascii="Trebuchet MS" w:hAnsi="Trebuchet MS"/>
          <w:b/>
          <w:bCs/>
          <w:sz w:val="22"/>
          <w:szCs w:val="22"/>
        </w:rPr>
        <w:t>Background and Introduction</w:t>
      </w:r>
    </w:p>
    <w:p w14:paraId="559D4271"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b/>
          <w:bCs/>
          <w:sz w:val="22"/>
          <w:szCs w:val="22"/>
        </w:rPr>
        <w:t xml:space="preserve">General Information </w:t>
      </w:r>
    </w:p>
    <w:p w14:paraId="0D0ADB78"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The Trade, Oceans and Natural Resources Directorate (TONRD) is one of the three Directorates of the Commonwealth Secretariat. The Directorate brings together work in Trade Policy, Competitiveness, Hub and Spokes and Oceans and Natural Resources. TONRD is responsible for delivering on two strategic outcomes: </w:t>
      </w:r>
    </w:p>
    <w:p w14:paraId="74924C14" w14:textId="77777777" w:rsidR="005B24D7" w:rsidRPr="005B24D7" w:rsidRDefault="005B24D7" w:rsidP="005B24D7">
      <w:pPr>
        <w:numPr>
          <w:ilvl w:val="0"/>
          <w:numId w:val="35"/>
        </w:numPr>
        <w:overflowPunct/>
        <w:autoSpaceDE/>
        <w:autoSpaceDN/>
        <w:adjustRightInd/>
        <w:spacing w:after="160" w:line="259" w:lineRule="auto"/>
        <w:contextualSpacing/>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Effective policy mechanisms for increased trade, increased access to trade, employment and business growth and </w:t>
      </w:r>
    </w:p>
    <w:p w14:paraId="2B7D9207" w14:textId="77777777" w:rsidR="005B24D7" w:rsidRPr="005B24D7" w:rsidRDefault="005B24D7" w:rsidP="005B24D7">
      <w:pPr>
        <w:numPr>
          <w:ilvl w:val="0"/>
          <w:numId w:val="35"/>
        </w:numPr>
        <w:overflowPunct/>
        <w:autoSpaceDE/>
        <w:autoSpaceDN/>
        <w:adjustRightInd/>
        <w:spacing w:after="160" w:line="259" w:lineRule="auto"/>
        <w:contextualSpacing/>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Sustainable development of marine, other natural resources, including blue economies. </w:t>
      </w:r>
    </w:p>
    <w:p w14:paraId="0B57ECA4"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A significant part of the Directorate’s work is of a consultancy and advisory nature, delivered through a combination of in-house and external expertise. </w:t>
      </w:r>
    </w:p>
    <w:p w14:paraId="471DF7BD"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Cs w:val="24"/>
        </w:rPr>
      </w:pPr>
      <w:bookmarkStart w:id="154" w:name="_Hlk56602547"/>
      <w:r w:rsidRPr="005B24D7">
        <w:rPr>
          <w:rFonts w:ascii="Trebuchet MS" w:eastAsia="Calibri" w:hAnsi="Trebuchet MS" w:cs="Arial"/>
          <w:b/>
          <w:bCs/>
          <w:szCs w:val="24"/>
        </w:rPr>
        <w:t xml:space="preserve">Commonwealth Connectivity Agenda </w:t>
      </w:r>
    </w:p>
    <w:p w14:paraId="63B5F549"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 </w:t>
      </w:r>
    </w:p>
    <w:p w14:paraId="568FD360"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sz w:val="22"/>
          <w:szCs w:val="22"/>
        </w:rPr>
        <w:t xml:space="preserve">The CCA focusses on five clusters of work: </w:t>
      </w:r>
      <w:r w:rsidRPr="005B24D7">
        <w:rPr>
          <w:rFonts w:ascii="Trebuchet MS" w:eastAsia="Calibri" w:hAnsi="Trebuchet MS" w:cs="Arial"/>
          <w:b/>
          <w:bCs/>
          <w:sz w:val="22"/>
          <w:szCs w:val="22"/>
        </w:rPr>
        <w:t>physical connectivity</w:t>
      </w:r>
      <w:r w:rsidRPr="005B24D7">
        <w:rPr>
          <w:rFonts w:ascii="Trebuchet MS" w:eastAsia="Calibri" w:hAnsi="Trebuchet MS" w:cs="Arial"/>
          <w:sz w:val="22"/>
          <w:szCs w:val="22"/>
        </w:rPr>
        <w:t xml:space="preserve"> to reduce physical barriers to trade; </w:t>
      </w:r>
      <w:r w:rsidRPr="005B24D7">
        <w:rPr>
          <w:rFonts w:ascii="Trebuchet MS" w:eastAsia="Calibri" w:hAnsi="Trebuchet MS" w:cs="Arial"/>
          <w:b/>
          <w:bCs/>
          <w:sz w:val="22"/>
          <w:szCs w:val="22"/>
        </w:rPr>
        <w:t>digital connectivity</w:t>
      </w:r>
      <w:r w:rsidRPr="005B24D7">
        <w:rPr>
          <w:rFonts w:ascii="Trebuchet MS" w:eastAsia="Calibri" w:hAnsi="Trebuchet MS" w:cs="Arial"/>
          <w:sz w:val="22"/>
          <w:szCs w:val="22"/>
        </w:rPr>
        <w:t xml:space="preserve"> to enable all members to take advantage of the opportunities presented by digital trade; </w:t>
      </w:r>
      <w:r w:rsidRPr="005B24D7">
        <w:rPr>
          <w:rFonts w:ascii="Trebuchet MS" w:eastAsia="Calibri" w:hAnsi="Trebuchet MS" w:cs="Arial"/>
          <w:b/>
          <w:bCs/>
          <w:sz w:val="22"/>
          <w:szCs w:val="22"/>
        </w:rPr>
        <w:t>regulatory connectivity</w:t>
      </w:r>
      <w:r w:rsidRPr="005B24D7">
        <w:rPr>
          <w:rFonts w:ascii="Trebuchet MS" w:eastAsia="Calibri" w:hAnsi="Trebuchet MS" w:cs="Arial"/>
          <w:sz w:val="22"/>
          <w:szCs w:val="22"/>
        </w:rPr>
        <w:t xml:space="preserve"> to reduce regulatory barriers to trade; </w:t>
      </w:r>
      <w:r w:rsidRPr="005B24D7">
        <w:rPr>
          <w:rFonts w:ascii="Trebuchet MS" w:eastAsia="Calibri" w:hAnsi="Trebuchet MS" w:cs="Arial"/>
          <w:b/>
          <w:bCs/>
          <w:sz w:val="22"/>
          <w:szCs w:val="22"/>
        </w:rPr>
        <w:t>business to business connectivity</w:t>
      </w:r>
      <w:r w:rsidRPr="005B24D7">
        <w:rPr>
          <w:rFonts w:ascii="Trebuchet MS" w:eastAsia="Calibri" w:hAnsi="Trebuchet MS" w:cs="Arial"/>
          <w:sz w:val="22"/>
          <w:szCs w:val="22"/>
        </w:rPr>
        <w:t xml:space="preserve"> focussing on investment and public-private dialogue and </w:t>
      </w:r>
      <w:r w:rsidRPr="005B24D7">
        <w:rPr>
          <w:rFonts w:ascii="Trebuchet MS" w:eastAsia="Calibri" w:hAnsi="Trebuchet MS" w:cs="Arial"/>
          <w:b/>
          <w:bCs/>
          <w:sz w:val="22"/>
          <w:szCs w:val="22"/>
        </w:rPr>
        <w:t>supply-side connectivity</w:t>
      </w:r>
      <w:r w:rsidRPr="005B24D7">
        <w:rPr>
          <w:rFonts w:ascii="Trebuchet MS" w:eastAsia="Calibri" w:hAnsi="Trebuchet MS" w:cs="Arial"/>
          <w:sz w:val="22"/>
          <w:szCs w:val="22"/>
        </w:rPr>
        <w:t xml:space="preserve"> to encourage the participation of all members in global value chains. Throughout these areas, inclusive and sustainable trade, addressing women’s economic empowerment and youth unemployment, will be mainstreamed. </w:t>
      </w:r>
    </w:p>
    <w:p w14:paraId="66ACEC41"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sz w:val="22"/>
          <w:szCs w:val="22"/>
        </w:rPr>
        <w:t>Each cluster acts as a platform, bringing together regulators/implementing agencies and users from across Commonwealth member states, as well as knowledge partners such as other international organizations to collaborate on hard and soft connectivity, as well as undertake capacity building. This assignment falls within the Supply Side Connectivity Cluster (SSCC).</w:t>
      </w:r>
    </w:p>
    <w:bookmarkEnd w:id="154"/>
    <w:p w14:paraId="12F0666A"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Arial"/>
          <w:b/>
          <w:bCs/>
          <w:sz w:val="22"/>
          <w:szCs w:val="22"/>
        </w:rPr>
        <w:t xml:space="preserve">Background to the assignment </w:t>
      </w:r>
    </w:p>
    <w:p w14:paraId="2B959A18"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Calibri"/>
          <w:bCs/>
          <w:sz w:val="22"/>
          <w:szCs w:val="22"/>
          <w:lang w:val="en-US"/>
        </w:rPr>
      </w:pPr>
      <w:r w:rsidRPr="005B24D7">
        <w:rPr>
          <w:rFonts w:ascii="Trebuchet MS" w:eastAsia="Calibri" w:hAnsi="Trebuchet MS" w:cs="Calibri"/>
          <w:bCs/>
          <w:sz w:val="22"/>
          <w:szCs w:val="22"/>
          <w:lang w:val="en-US"/>
        </w:rPr>
        <w:t xml:space="preserve">One of the objectives of the Supply Side Connectivity Cluster (SSCC) is to identify potential disruptive effects of digital innovations on the agricultural and fisheries value chains. A survey conducted by the Secretariat regarding priority areas for the member countries identified the need to enhance the Commonwealth’s digital agriculture/fisheries ecosystem through capacity building on digital technologies, digital literacy, peer to peer learning for MSMEs. Training and capacity building is key to the growth of the MSMEs sector. Harnessing the potentials of digital innovations to effectively support MSMEs’ participation in the agricultural and fisheries value chains will enable the Commonwealth to promote inclusive and sustainable economic growth. </w:t>
      </w:r>
    </w:p>
    <w:p w14:paraId="25455D4B" w14:textId="77777777" w:rsidR="005B24D7" w:rsidRPr="005B24D7" w:rsidRDefault="005B24D7" w:rsidP="005B24D7">
      <w:pPr>
        <w:overflowPunct/>
        <w:autoSpaceDE/>
        <w:autoSpaceDN/>
        <w:adjustRightInd/>
        <w:spacing w:line="259" w:lineRule="auto"/>
        <w:jc w:val="both"/>
        <w:textAlignment w:val="auto"/>
        <w:rPr>
          <w:rFonts w:ascii="Trebuchet MS" w:eastAsia="Calibri" w:hAnsi="Trebuchet MS" w:cs="Calibri"/>
          <w:bCs/>
          <w:sz w:val="22"/>
          <w:szCs w:val="22"/>
          <w:lang w:val="en-US"/>
        </w:rPr>
      </w:pPr>
      <w:r w:rsidRPr="005B24D7">
        <w:rPr>
          <w:rFonts w:ascii="Trebuchet MS" w:eastAsia="Calibri" w:hAnsi="Trebuchet MS" w:cs="Calibri"/>
          <w:bCs/>
          <w:sz w:val="22"/>
          <w:szCs w:val="22"/>
          <w:lang w:val="en-US"/>
        </w:rPr>
        <w:t>The main goal of the capacity building activity therefore is to support business development of MSMEs within the agricultural, fisheries, and digital sectors in the Commonwealth, by addressing the constraints regarding market and facilitating more effective trade and supply chain services through business development services (BDS). Specifically, the activity focuses on:</w:t>
      </w:r>
    </w:p>
    <w:p w14:paraId="7118C02A" w14:textId="77777777" w:rsidR="005B24D7" w:rsidRPr="005B24D7" w:rsidRDefault="005B24D7" w:rsidP="005B24D7">
      <w:pPr>
        <w:numPr>
          <w:ilvl w:val="0"/>
          <w:numId w:val="36"/>
        </w:numPr>
        <w:overflowPunct/>
        <w:autoSpaceDE/>
        <w:autoSpaceDN/>
        <w:adjustRightInd/>
        <w:spacing w:after="160" w:line="259" w:lineRule="auto"/>
        <w:contextualSpacing/>
        <w:jc w:val="both"/>
        <w:textAlignment w:val="auto"/>
        <w:rPr>
          <w:rFonts w:ascii="Trebuchet MS" w:eastAsia="Calibri" w:hAnsi="Trebuchet MS" w:cs="Arial"/>
          <w:sz w:val="22"/>
          <w:szCs w:val="22"/>
          <w:lang w:val="en-US"/>
        </w:rPr>
      </w:pPr>
      <w:r w:rsidRPr="005B24D7">
        <w:rPr>
          <w:rFonts w:ascii="Trebuchet MS" w:eastAsia="Calibri" w:hAnsi="Trebuchet MS" w:cs="Arial"/>
          <w:sz w:val="22"/>
          <w:szCs w:val="22"/>
          <w:lang w:val="en-US"/>
        </w:rPr>
        <w:lastRenderedPageBreak/>
        <w:t>Coaching on innovative models in marketing, resourcing, and scaling products and services through digitalisation,</w:t>
      </w:r>
    </w:p>
    <w:p w14:paraId="5D90F4C1" w14:textId="77777777" w:rsidR="005B24D7" w:rsidRPr="005B24D7" w:rsidRDefault="005B24D7" w:rsidP="005B24D7">
      <w:pPr>
        <w:numPr>
          <w:ilvl w:val="0"/>
          <w:numId w:val="36"/>
        </w:numPr>
        <w:overflowPunct/>
        <w:autoSpaceDE/>
        <w:autoSpaceDN/>
        <w:adjustRightInd/>
        <w:spacing w:after="160" w:line="259" w:lineRule="auto"/>
        <w:contextualSpacing/>
        <w:jc w:val="both"/>
        <w:textAlignment w:val="auto"/>
        <w:rPr>
          <w:rFonts w:ascii="Trebuchet MS" w:eastAsia="Calibri" w:hAnsi="Trebuchet MS" w:cs="Arial"/>
          <w:sz w:val="22"/>
          <w:szCs w:val="22"/>
          <w:lang w:val="en-US"/>
        </w:rPr>
      </w:pPr>
      <w:r w:rsidRPr="005B24D7">
        <w:rPr>
          <w:rFonts w:ascii="Trebuchet MS" w:eastAsia="Calibri" w:hAnsi="Trebuchet MS" w:cs="Arial"/>
          <w:sz w:val="22"/>
          <w:szCs w:val="22"/>
          <w:lang w:val="en-US"/>
        </w:rPr>
        <w:t xml:space="preserve">Providing opportunities for digitising internal business processes as a condition for digitalisation </w:t>
      </w:r>
    </w:p>
    <w:p w14:paraId="1D0A86BA" w14:textId="77777777" w:rsidR="005B24D7" w:rsidRPr="005B24D7" w:rsidRDefault="005B24D7" w:rsidP="005B24D7">
      <w:pPr>
        <w:numPr>
          <w:ilvl w:val="0"/>
          <w:numId w:val="36"/>
        </w:numPr>
        <w:overflowPunct/>
        <w:autoSpaceDE/>
        <w:autoSpaceDN/>
        <w:adjustRightInd/>
        <w:spacing w:after="160" w:line="259" w:lineRule="auto"/>
        <w:contextualSpacing/>
        <w:jc w:val="both"/>
        <w:textAlignment w:val="auto"/>
        <w:rPr>
          <w:rFonts w:ascii="Trebuchet MS" w:eastAsia="Calibri" w:hAnsi="Trebuchet MS" w:cs="Arial"/>
          <w:sz w:val="22"/>
          <w:szCs w:val="22"/>
          <w:lang w:val="en-US"/>
        </w:rPr>
      </w:pPr>
      <w:r w:rsidRPr="005B24D7">
        <w:rPr>
          <w:rFonts w:ascii="Trebuchet MS" w:eastAsia="Calibri" w:hAnsi="Trebuchet MS" w:cs="Arial"/>
          <w:sz w:val="22"/>
          <w:szCs w:val="22"/>
          <w:lang w:val="en-US"/>
        </w:rPr>
        <w:t>Enabling approaches that better leverage digitalisation for business process by MSMEs,</w:t>
      </w:r>
    </w:p>
    <w:p w14:paraId="37DF55A7" w14:textId="77777777" w:rsidR="005B24D7" w:rsidRPr="005B24D7" w:rsidRDefault="005B24D7" w:rsidP="005B24D7">
      <w:pPr>
        <w:numPr>
          <w:ilvl w:val="0"/>
          <w:numId w:val="36"/>
        </w:numPr>
        <w:overflowPunct/>
        <w:autoSpaceDE/>
        <w:autoSpaceDN/>
        <w:adjustRightInd/>
        <w:spacing w:after="160" w:line="259" w:lineRule="auto"/>
        <w:contextualSpacing/>
        <w:jc w:val="both"/>
        <w:textAlignment w:val="auto"/>
        <w:rPr>
          <w:rFonts w:ascii="Trebuchet MS" w:eastAsia="Calibri" w:hAnsi="Trebuchet MS" w:cs="Arial"/>
          <w:sz w:val="22"/>
          <w:szCs w:val="22"/>
          <w:lang w:val="en-US"/>
        </w:rPr>
      </w:pPr>
      <w:r w:rsidRPr="005B24D7">
        <w:rPr>
          <w:rFonts w:ascii="Trebuchet MS" w:eastAsia="Calibri" w:hAnsi="Trebuchet MS" w:cs="Arial"/>
          <w:sz w:val="22"/>
          <w:szCs w:val="22"/>
          <w:lang w:val="en-US"/>
        </w:rPr>
        <w:t>Providing opportunities for business to business (B2B) connection between agricultural/fisheries MSMEs, digital innovators and other actors across the Commonwealth.</w:t>
      </w:r>
    </w:p>
    <w:p w14:paraId="0DE5B778" w14:textId="77777777" w:rsidR="005B24D7" w:rsidRPr="005B24D7" w:rsidRDefault="005B24D7" w:rsidP="005B24D7">
      <w:pPr>
        <w:overflowPunct/>
        <w:autoSpaceDE/>
        <w:autoSpaceDN/>
        <w:adjustRightInd/>
        <w:spacing w:line="259" w:lineRule="auto"/>
        <w:ind w:left="720"/>
        <w:contextualSpacing/>
        <w:jc w:val="both"/>
        <w:textAlignment w:val="auto"/>
        <w:rPr>
          <w:rFonts w:ascii="Trebuchet MS" w:eastAsia="Calibri" w:hAnsi="Trebuchet MS" w:cs="Calibri"/>
          <w:bCs/>
          <w:sz w:val="22"/>
          <w:szCs w:val="22"/>
          <w:lang w:val="en-US"/>
        </w:rPr>
      </w:pPr>
    </w:p>
    <w:p w14:paraId="40BC3B3A"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Calibri"/>
          <w:bCs/>
          <w:sz w:val="22"/>
          <w:szCs w:val="22"/>
        </w:rPr>
      </w:pPr>
      <w:r w:rsidRPr="005B24D7">
        <w:rPr>
          <w:rFonts w:ascii="Trebuchet MS" w:eastAsia="Calibri" w:hAnsi="Trebuchet MS" w:cs="Calibri"/>
          <w:bCs/>
          <w:sz w:val="22"/>
          <w:szCs w:val="22"/>
          <w:lang w:val="en-US"/>
        </w:rPr>
        <w:t xml:space="preserve">About 22 MSMEs were identified through an online call and a series of screening processes in the first half of 2021 to benefit as the first cohort of the activity. The first phase of diagnosis and goal setting for the MSMEs took place between July and December 2021. This led to a better </w:t>
      </w:r>
      <w:r w:rsidRPr="005B24D7">
        <w:rPr>
          <w:rFonts w:ascii="Trebuchet MS" w:eastAsia="Calibri" w:hAnsi="Trebuchet MS" w:cs="Calibri"/>
          <w:bCs/>
          <w:sz w:val="22"/>
          <w:szCs w:val="22"/>
        </w:rPr>
        <w:t>understanding of the enterprises including their current profiles, market plans, and ideas on outreach strategies among others.</w:t>
      </w:r>
    </w:p>
    <w:p w14:paraId="6B3D981F" w14:textId="77777777" w:rsidR="00B64BFE" w:rsidRPr="00473187" w:rsidRDefault="00B64BFE" w:rsidP="00B64BFE">
      <w:pPr>
        <w:rPr>
          <w:rFonts w:ascii="Trebuchet MS" w:hAnsi="Trebuchet MS"/>
          <w:b/>
          <w:bCs/>
          <w:sz w:val="22"/>
          <w:szCs w:val="22"/>
        </w:rPr>
      </w:pPr>
      <w:r w:rsidRPr="00473187">
        <w:rPr>
          <w:rFonts w:ascii="Trebuchet MS" w:hAnsi="Trebuchet MS"/>
          <w:b/>
          <w:bCs/>
          <w:sz w:val="22"/>
          <w:szCs w:val="22"/>
        </w:rPr>
        <w:t xml:space="preserve">Scope of the Requirement </w:t>
      </w:r>
    </w:p>
    <w:p w14:paraId="4DAD2E7A"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Arial"/>
          <w:sz w:val="22"/>
          <w:szCs w:val="22"/>
        </w:rPr>
      </w:pPr>
      <w:r w:rsidRPr="005B24D7">
        <w:rPr>
          <w:rFonts w:ascii="Trebuchet MS" w:eastAsia="Calibri" w:hAnsi="Trebuchet MS" w:cs="Calibri"/>
          <w:bCs/>
          <w:sz w:val="22"/>
          <w:szCs w:val="22"/>
          <w:lang w:val="en-US"/>
        </w:rPr>
        <w:t xml:space="preserve">The consultant/consulting firm/consortium is being engaged to contribute to the business development capacity building for the selected MSMEs during the second phase as part of the Secretariat interventions. </w:t>
      </w:r>
      <w:r w:rsidRPr="005B24D7">
        <w:rPr>
          <w:rFonts w:ascii="Trebuchet MS" w:eastAsia="Calibri" w:hAnsi="Trebuchet MS" w:cs="Arial"/>
          <w:sz w:val="22"/>
          <w:szCs w:val="22"/>
        </w:rPr>
        <w:t xml:space="preserve">In consultation with the Secretariat, the consultant/consulting firm/consortium will work with the selected MSMEs focussing on the following and bearing in mind the role of digitalisation in supporting the businesses. </w:t>
      </w:r>
    </w:p>
    <w:p w14:paraId="07DCD0D2" w14:textId="77777777" w:rsidR="005B24D7" w:rsidRPr="005B24D7" w:rsidRDefault="005B24D7" w:rsidP="005B24D7">
      <w:p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5B24D7">
        <w:rPr>
          <w:rFonts w:ascii="Trebuchet MS" w:eastAsia="Calibri" w:hAnsi="Trebuchet MS" w:cs="Arial"/>
          <w:bCs/>
          <w:sz w:val="22"/>
          <w:szCs w:val="22"/>
          <w:lang w:val="en-US"/>
        </w:rPr>
        <w:t xml:space="preserve">As outlined in the objectives above, the focus going forward during Phase II is to enable the enterprises to identify innovative models for financial resourcing, marketing, and scaling of their products and services through digitalisation. This may cover areas such as supporting them to better </w:t>
      </w:r>
      <w:r w:rsidRPr="005B24D7">
        <w:rPr>
          <w:rFonts w:ascii="Trebuchet MS" w:eastAsia="Calibri" w:hAnsi="Trebuchet MS" w:cs="Segoe UI"/>
          <w:color w:val="201F1E"/>
          <w:sz w:val="22"/>
          <w:szCs w:val="22"/>
        </w:rPr>
        <w:t>define their operating values; nurturing culture for innovation and intrapreneurship; boosting access to technology for production and marketing; supporting alternative sales and promotion channel development; supporting 2-3 years business plan development; and identifying potential partners for market and funds.</w:t>
      </w:r>
    </w:p>
    <w:p w14:paraId="46A43698" w14:textId="4970B883" w:rsidR="00B64BFE" w:rsidRPr="00473187" w:rsidRDefault="00B64BFE" w:rsidP="000562F0">
      <w:pPr>
        <w:rPr>
          <w:rFonts w:ascii="Trebuchet MS" w:hAnsi="Trebuchet MS"/>
          <w:b/>
          <w:sz w:val="22"/>
          <w:szCs w:val="22"/>
        </w:rPr>
      </w:pPr>
      <w:r w:rsidRPr="00473187">
        <w:rPr>
          <w:rFonts w:ascii="Trebuchet MS" w:hAnsi="Trebuchet MS"/>
          <w:b/>
          <w:sz w:val="22"/>
          <w:szCs w:val="22"/>
        </w:rPr>
        <w:t>Other information</w:t>
      </w:r>
    </w:p>
    <w:p w14:paraId="301F3F9D" w14:textId="77777777" w:rsidR="000562F0" w:rsidRPr="00473187" w:rsidRDefault="000562F0" w:rsidP="000562F0">
      <w:pPr>
        <w:jc w:val="both"/>
        <w:rPr>
          <w:rFonts w:ascii="Trebuchet MS" w:hAnsi="Trebuchet MS" w:cs="Segoe UI"/>
          <w:b/>
          <w:bCs/>
          <w:color w:val="201F1E"/>
        </w:rPr>
      </w:pPr>
      <w:r w:rsidRPr="00473187">
        <w:rPr>
          <w:rFonts w:ascii="Trebuchet MS" w:hAnsi="Trebuchet MS" w:cs="Segoe UI"/>
          <w:b/>
          <w:bCs/>
          <w:color w:val="201F1E"/>
        </w:rPr>
        <w:t>Level of Effort and Deliverables</w:t>
      </w:r>
    </w:p>
    <w:p w14:paraId="39D846F2" w14:textId="77777777" w:rsidR="000562F0" w:rsidRPr="00473187" w:rsidRDefault="000562F0" w:rsidP="000562F0">
      <w:pPr>
        <w:numPr>
          <w:ilvl w:val="0"/>
          <w:numId w:val="38"/>
        </w:numPr>
        <w:overflowPunct/>
        <w:autoSpaceDE/>
        <w:autoSpaceDN/>
        <w:adjustRightInd/>
        <w:spacing w:after="160" w:line="259" w:lineRule="auto"/>
        <w:jc w:val="both"/>
        <w:textAlignment w:val="auto"/>
        <w:rPr>
          <w:rFonts w:ascii="Trebuchet MS" w:hAnsi="Trebuchet MS" w:cs="Segoe UI"/>
          <w:color w:val="201F1E"/>
        </w:rPr>
      </w:pPr>
      <w:r w:rsidRPr="00473187">
        <w:rPr>
          <w:rFonts w:ascii="Trebuchet MS" w:hAnsi="Trebuchet MS" w:cs="Segoe UI"/>
          <w:color w:val="201F1E"/>
        </w:rPr>
        <w:t xml:space="preserve">The assignment is expected to be carried out remotely but in close communication with the CCA in general and the Cluster in specific at the Headquarters of Commonwealth Secretariat in London. </w:t>
      </w:r>
    </w:p>
    <w:p w14:paraId="392694BF" w14:textId="77777777" w:rsidR="000562F0" w:rsidRPr="00473187" w:rsidRDefault="000562F0" w:rsidP="000562F0">
      <w:pPr>
        <w:numPr>
          <w:ilvl w:val="0"/>
          <w:numId w:val="38"/>
        </w:numPr>
        <w:overflowPunct/>
        <w:autoSpaceDE/>
        <w:autoSpaceDN/>
        <w:adjustRightInd/>
        <w:spacing w:after="160" w:line="259" w:lineRule="auto"/>
        <w:jc w:val="both"/>
        <w:textAlignment w:val="auto"/>
        <w:rPr>
          <w:rFonts w:ascii="Trebuchet MS" w:hAnsi="Trebuchet MS" w:cs="Segoe UI"/>
          <w:color w:val="201F1E"/>
        </w:rPr>
      </w:pPr>
      <w:r w:rsidRPr="00473187">
        <w:rPr>
          <w:rFonts w:ascii="Trebuchet MS" w:hAnsi="Trebuchet MS" w:cs="Segoe UI"/>
          <w:color w:val="201F1E"/>
          <w:lang w:val="en-US"/>
        </w:rPr>
        <w:t>All other costs relating to taxes, social security obligations, insurance, printing etc. during the period will be covered by the Contractor.</w:t>
      </w:r>
      <w:r w:rsidRPr="00473187">
        <w:rPr>
          <w:rFonts w:ascii="Trebuchet MS" w:hAnsi="Trebuchet MS" w:cs="Segoe UI"/>
          <w:color w:val="201F1E"/>
        </w:rPr>
        <w:t xml:space="preserve"> </w:t>
      </w:r>
    </w:p>
    <w:p w14:paraId="18252D45" w14:textId="77777777" w:rsidR="000562F0" w:rsidRPr="00473187" w:rsidRDefault="000562F0" w:rsidP="000562F0">
      <w:pPr>
        <w:numPr>
          <w:ilvl w:val="0"/>
          <w:numId w:val="38"/>
        </w:numPr>
        <w:overflowPunct/>
        <w:autoSpaceDE/>
        <w:autoSpaceDN/>
        <w:adjustRightInd/>
        <w:spacing w:after="160" w:line="259" w:lineRule="auto"/>
        <w:jc w:val="both"/>
        <w:textAlignment w:val="auto"/>
        <w:rPr>
          <w:rFonts w:ascii="Trebuchet MS" w:hAnsi="Trebuchet MS" w:cs="Segoe UI"/>
          <w:color w:val="201F1E"/>
        </w:rPr>
      </w:pPr>
      <w:r w:rsidRPr="00473187">
        <w:rPr>
          <w:rFonts w:ascii="Trebuchet MS" w:hAnsi="Trebuchet MS" w:cs="Segoe UI"/>
          <w:color w:val="201F1E"/>
        </w:rPr>
        <w:t xml:space="preserve">All interested candidates are </w:t>
      </w:r>
      <w:r w:rsidRPr="00473187">
        <w:rPr>
          <w:rFonts w:ascii="Trebuchet MS" w:hAnsi="Trebuchet MS" w:cs="Segoe UI"/>
          <w:bCs/>
          <w:color w:val="201F1E"/>
          <w:lang w:val="en-US"/>
        </w:rPr>
        <w:t xml:space="preserve">expected to provide a 1-page strategy on how the task will be executed within the timeframe and the available resources as part of the application process in addition to the other requirements. </w:t>
      </w:r>
    </w:p>
    <w:p w14:paraId="65466749" w14:textId="77777777" w:rsidR="000562F0" w:rsidRPr="00473187" w:rsidRDefault="000562F0" w:rsidP="000562F0">
      <w:pPr>
        <w:numPr>
          <w:ilvl w:val="0"/>
          <w:numId w:val="38"/>
        </w:numPr>
        <w:overflowPunct/>
        <w:autoSpaceDE/>
        <w:autoSpaceDN/>
        <w:adjustRightInd/>
        <w:spacing w:after="160" w:line="259" w:lineRule="auto"/>
        <w:jc w:val="both"/>
        <w:textAlignment w:val="auto"/>
        <w:rPr>
          <w:rFonts w:ascii="Trebuchet MS" w:hAnsi="Trebuchet MS" w:cs="Segoe UI"/>
          <w:color w:val="201F1E"/>
        </w:rPr>
      </w:pPr>
      <w:r w:rsidRPr="00473187">
        <w:rPr>
          <w:rFonts w:ascii="Trebuchet MS" w:hAnsi="Trebuchet MS" w:cs="Segoe UI"/>
          <w:color w:val="201F1E"/>
        </w:rPr>
        <w:t>Upon selection and appointment, a detailed workplan will be agreed upon between the Contractor and the Secretariat. Final deliverables will be due by 30 December 2022. The following are the indicative milestones.</w:t>
      </w:r>
    </w:p>
    <w:p w14:paraId="6A43BC7A" w14:textId="48A5D228" w:rsidR="00B64BFE" w:rsidRPr="00473187" w:rsidRDefault="00B64BFE" w:rsidP="00B64BFE">
      <w:pPr>
        <w:rPr>
          <w:rFonts w:ascii="Trebuchet MS" w:hAnsi="Trebuchet MS"/>
          <w:b/>
          <w:bCs/>
          <w:i/>
          <w:sz w:val="22"/>
          <w:szCs w:val="22"/>
        </w:rPr>
      </w:pPr>
      <w:r w:rsidRPr="00473187">
        <w:rPr>
          <w:rFonts w:ascii="Trebuchet MS" w:hAnsi="Trebuchet MS"/>
          <w:b/>
          <w:bCs/>
          <w:i/>
          <w:sz w:val="22"/>
          <w:szCs w:val="22"/>
        </w:rPr>
        <w:t xml:space="preserve">Conflicts of interest </w:t>
      </w:r>
    </w:p>
    <w:p w14:paraId="43A2835D" w14:textId="77777777" w:rsidR="00B64BFE" w:rsidRPr="00473187" w:rsidRDefault="00B64BFE" w:rsidP="00B64BFE">
      <w:pPr>
        <w:jc w:val="both"/>
        <w:outlineLvl w:val="1"/>
        <w:rPr>
          <w:rFonts w:ascii="Trebuchet MS" w:hAnsi="Trebuchet MS" w:cs="Arial"/>
          <w:i/>
          <w:snapToGrid w:val="0"/>
          <w:sz w:val="22"/>
          <w:szCs w:val="22"/>
        </w:rPr>
      </w:pPr>
      <w:r w:rsidRPr="00473187">
        <w:rPr>
          <w:rFonts w:ascii="Trebuchet MS" w:hAnsi="Trebuchet MS" w:cs="Arial"/>
          <w:i/>
          <w:snapToGrid w:val="0"/>
          <w:sz w:val="22"/>
          <w:szCs w:val="22"/>
        </w:rPr>
        <w:t xml:space="preserve">The Supplier shall establish and maintain appropriate business standards, procedures and controls including those necessary to avoid any real or apparent impropriety or to prevent any action or conditions which could result in conflict with the Secretariat’s best interests. </w:t>
      </w:r>
    </w:p>
    <w:p w14:paraId="4C9667F7" w14:textId="77777777" w:rsidR="00B64BFE" w:rsidRPr="00473187" w:rsidRDefault="00B64BFE" w:rsidP="00B64BFE">
      <w:pPr>
        <w:rPr>
          <w:rFonts w:ascii="Trebuchet MS" w:hAnsi="Trebuchet MS" w:cs="Arial"/>
          <w:i/>
          <w:sz w:val="22"/>
          <w:szCs w:val="22"/>
          <w:lang w:eastAsia="en-GB"/>
        </w:rPr>
      </w:pPr>
    </w:p>
    <w:p w14:paraId="411F5F20" w14:textId="77777777" w:rsidR="00B64BFE" w:rsidRPr="00473187" w:rsidRDefault="00B64BFE" w:rsidP="00B64BFE">
      <w:pPr>
        <w:jc w:val="both"/>
        <w:outlineLvl w:val="1"/>
        <w:rPr>
          <w:rFonts w:ascii="Trebuchet MS" w:eastAsia="MS Mincho" w:hAnsi="Trebuchet MS" w:cs="Arial"/>
          <w:i/>
          <w:sz w:val="22"/>
          <w:szCs w:val="22"/>
        </w:rPr>
      </w:pPr>
    </w:p>
    <w:p w14:paraId="6B9113C8" w14:textId="1C7C345B" w:rsidR="00B64BFE" w:rsidRPr="00473187" w:rsidRDefault="00B64BFE" w:rsidP="00B64BFE">
      <w:pPr>
        <w:jc w:val="both"/>
        <w:outlineLvl w:val="1"/>
        <w:rPr>
          <w:rFonts w:ascii="Trebuchet MS" w:eastAsia="MS Mincho" w:hAnsi="Trebuchet MS" w:cs="Arial"/>
          <w:i/>
          <w:sz w:val="22"/>
          <w:szCs w:val="22"/>
        </w:rPr>
      </w:pPr>
      <w:r w:rsidRPr="00473187">
        <w:rPr>
          <w:rFonts w:ascii="Trebuchet MS" w:eastAsia="MS Mincho" w:hAnsi="Trebuchet MS" w:cs="Arial"/>
          <w:i/>
          <w:sz w:val="22"/>
          <w:szCs w:val="22"/>
        </w:rPr>
        <w:t xml:space="preserve">If either Party becomes aware of any actual or possible conflict between the interests of the Secretariat and the Supplier, it shall notify the other Party as soon as reasonably possible and the Parties shall meet to discuss the Conflict and shall: (i) use all reasonable endeavours to </w:t>
      </w:r>
      <w:r w:rsidRPr="00473187">
        <w:rPr>
          <w:rFonts w:ascii="Trebuchet MS" w:eastAsia="MS Mincho" w:hAnsi="Trebuchet MS" w:cs="Arial"/>
          <w:i/>
          <w:sz w:val="22"/>
          <w:szCs w:val="22"/>
        </w:rPr>
        <w:lastRenderedPageBreak/>
        <w:t>find ways to eliminate or minimise the risk of the Conflict; and (ii) take such steps as may be agreed to remove or avoid the cause of the Conflict.</w:t>
      </w:r>
    </w:p>
    <w:p w14:paraId="37B0D299" w14:textId="77777777" w:rsidR="00B64BFE" w:rsidRPr="00473187" w:rsidRDefault="00B64BFE" w:rsidP="00B64BFE">
      <w:pPr>
        <w:pStyle w:val="NoSpacing"/>
        <w:rPr>
          <w:rFonts w:ascii="Trebuchet MS" w:hAnsi="Trebuchet MS"/>
          <w:sz w:val="22"/>
          <w:szCs w:val="22"/>
        </w:rPr>
      </w:pPr>
    </w:p>
    <w:p w14:paraId="158C03A3" w14:textId="77777777" w:rsidR="006048FD" w:rsidRPr="00473187" w:rsidRDefault="006048FD" w:rsidP="00C575F0">
      <w:pPr>
        <w:widowControl w:val="0"/>
        <w:tabs>
          <w:tab w:val="num" w:pos="426"/>
        </w:tabs>
        <w:spacing w:line="276" w:lineRule="auto"/>
        <w:jc w:val="both"/>
        <w:rPr>
          <w:rFonts w:ascii="Trebuchet MS" w:hAnsi="Trebuchet MS"/>
          <w:b/>
          <w:sz w:val="22"/>
          <w:szCs w:val="22"/>
        </w:rPr>
      </w:pPr>
    </w:p>
    <w:p w14:paraId="02A2DACB" w14:textId="77777777" w:rsidR="006048FD" w:rsidRPr="00473187" w:rsidRDefault="006048FD" w:rsidP="006048FD">
      <w:pPr>
        <w:spacing w:line="293" w:lineRule="atLeast"/>
        <w:rPr>
          <w:rFonts w:ascii="Trebuchet MS" w:hAnsi="Trebuchet MS" w:cs="Arial"/>
          <w:b/>
          <w:bCs/>
          <w:sz w:val="22"/>
          <w:szCs w:val="22"/>
          <w:bdr w:val="none" w:sz="0" w:space="0" w:color="auto" w:frame="1"/>
          <w:lang w:eastAsia="en-GB"/>
        </w:rPr>
      </w:pPr>
    </w:p>
    <w:p w14:paraId="3E4CD7AB" w14:textId="79AD509D" w:rsidR="00042BE2" w:rsidRPr="00473187" w:rsidRDefault="00B64BFE" w:rsidP="006048FD">
      <w:pPr>
        <w:spacing w:line="293" w:lineRule="atLeast"/>
        <w:rPr>
          <w:rFonts w:ascii="Trebuchet MS" w:hAnsi="Trebuchet MS" w:cs="Arial"/>
          <w:b/>
          <w:bCs/>
          <w:sz w:val="22"/>
          <w:szCs w:val="22"/>
        </w:rPr>
      </w:pPr>
      <w:r w:rsidRPr="00473187">
        <w:rPr>
          <w:rFonts w:ascii="Trebuchet MS" w:hAnsi="Trebuchet MS" w:cs="Arial"/>
          <w:b/>
          <w:bCs/>
          <w:sz w:val="22"/>
          <w:szCs w:val="22"/>
          <w:bdr w:val="none" w:sz="0" w:space="0" w:color="auto" w:frame="1"/>
        </w:rPr>
        <w:t xml:space="preserve">8 </w:t>
      </w:r>
      <w:r w:rsidR="006048FD" w:rsidRPr="00473187">
        <w:rPr>
          <w:rFonts w:ascii="Trebuchet MS" w:hAnsi="Trebuchet MS" w:cs="Arial"/>
          <w:b/>
          <w:bCs/>
          <w:sz w:val="22"/>
          <w:szCs w:val="22"/>
          <w:bdr w:val="none" w:sz="0" w:space="0" w:color="auto" w:frame="1"/>
        </w:rPr>
        <w:t>List for Deliverables/Payment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6693"/>
        <w:gridCol w:w="1390"/>
      </w:tblGrid>
      <w:tr w:rsidR="000562F0" w:rsidRPr="000562F0" w14:paraId="74E753F1" w14:textId="77777777" w:rsidTr="00032473">
        <w:trPr>
          <w:trHeight w:val="101"/>
        </w:trPr>
        <w:tc>
          <w:tcPr>
            <w:tcW w:w="626" w:type="pct"/>
          </w:tcPr>
          <w:p w14:paraId="465E9883" w14:textId="77777777" w:rsidR="000562F0" w:rsidRPr="000562F0" w:rsidRDefault="000562F0" w:rsidP="000562F0">
            <w:pPr>
              <w:spacing w:line="293" w:lineRule="atLeast"/>
              <w:rPr>
                <w:rFonts w:ascii="Trebuchet MS" w:hAnsi="Trebuchet MS" w:cs="Arial"/>
                <w:b/>
                <w:bCs/>
                <w:sz w:val="22"/>
                <w:szCs w:val="22"/>
                <w:lang w:eastAsia="en-GB"/>
              </w:rPr>
            </w:pPr>
            <w:r w:rsidRPr="000562F0">
              <w:rPr>
                <w:rFonts w:ascii="Trebuchet MS" w:hAnsi="Trebuchet MS" w:cs="Arial"/>
                <w:b/>
                <w:bCs/>
                <w:sz w:val="22"/>
                <w:szCs w:val="22"/>
                <w:lang w:eastAsia="en-GB"/>
              </w:rPr>
              <w:t>Payments</w:t>
            </w:r>
          </w:p>
        </w:tc>
        <w:tc>
          <w:tcPr>
            <w:tcW w:w="3614" w:type="pct"/>
          </w:tcPr>
          <w:p w14:paraId="360DB501" w14:textId="77777777" w:rsidR="000562F0" w:rsidRPr="000562F0" w:rsidRDefault="000562F0" w:rsidP="000562F0">
            <w:pPr>
              <w:spacing w:line="293" w:lineRule="atLeast"/>
              <w:rPr>
                <w:rFonts w:ascii="Trebuchet MS" w:hAnsi="Trebuchet MS" w:cs="Arial"/>
                <w:b/>
                <w:bCs/>
                <w:sz w:val="22"/>
                <w:szCs w:val="22"/>
                <w:lang w:eastAsia="en-GB"/>
              </w:rPr>
            </w:pPr>
            <w:r w:rsidRPr="000562F0">
              <w:rPr>
                <w:rFonts w:ascii="Trebuchet MS" w:hAnsi="Trebuchet MS" w:cs="Arial"/>
                <w:b/>
                <w:bCs/>
                <w:sz w:val="22"/>
                <w:szCs w:val="22"/>
                <w:lang w:eastAsia="en-GB"/>
              </w:rPr>
              <w:t>Deliverable</w:t>
            </w:r>
          </w:p>
        </w:tc>
        <w:tc>
          <w:tcPr>
            <w:tcW w:w="760" w:type="pct"/>
          </w:tcPr>
          <w:p w14:paraId="46E5B1EB" w14:textId="77777777" w:rsidR="000562F0" w:rsidRPr="000562F0" w:rsidRDefault="000562F0" w:rsidP="000562F0">
            <w:pPr>
              <w:spacing w:line="293" w:lineRule="atLeast"/>
              <w:rPr>
                <w:rFonts w:ascii="Trebuchet MS" w:hAnsi="Trebuchet MS" w:cs="Arial"/>
                <w:b/>
                <w:bCs/>
                <w:sz w:val="22"/>
                <w:szCs w:val="22"/>
                <w:lang w:eastAsia="en-GB"/>
              </w:rPr>
            </w:pPr>
            <w:r w:rsidRPr="000562F0">
              <w:rPr>
                <w:rFonts w:ascii="Trebuchet MS" w:hAnsi="Trebuchet MS" w:cs="Arial"/>
                <w:b/>
                <w:bCs/>
                <w:sz w:val="22"/>
                <w:szCs w:val="22"/>
                <w:lang w:eastAsia="en-GB"/>
              </w:rPr>
              <w:t>Due Date</w:t>
            </w:r>
          </w:p>
        </w:tc>
      </w:tr>
      <w:tr w:rsidR="000562F0" w:rsidRPr="000562F0" w14:paraId="7C131B1E" w14:textId="77777777" w:rsidTr="00032473">
        <w:trPr>
          <w:trHeight w:val="245"/>
        </w:trPr>
        <w:tc>
          <w:tcPr>
            <w:tcW w:w="626" w:type="pct"/>
          </w:tcPr>
          <w:p w14:paraId="698C4101"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First </w:t>
            </w:r>
          </w:p>
        </w:tc>
        <w:tc>
          <w:tcPr>
            <w:tcW w:w="3614" w:type="pct"/>
          </w:tcPr>
          <w:p w14:paraId="44A6B854"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Detailed workplan outlining strategies for the delivery of the task</w:t>
            </w:r>
          </w:p>
        </w:tc>
        <w:tc>
          <w:tcPr>
            <w:tcW w:w="760" w:type="pct"/>
          </w:tcPr>
          <w:p w14:paraId="4AFA36BF" w14:textId="223DCB5B" w:rsidR="000562F0" w:rsidRPr="000562F0" w:rsidDel="00B44816"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 </w:t>
            </w:r>
            <w:r w:rsidR="00964F52">
              <w:rPr>
                <w:rFonts w:ascii="Trebuchet MS" w:hAnsi="Trebuchet MS" w:cs="Arial"/>
                <w:sz w:val="22"/>
                <w:szCs w:val="22"/>
                <w:lang w:eastAsia="en-GB"/>
              </w:rPr>
              <w:t>7</w:t>
            </w:r>
            <w:r w:rsidRPr="000562F0">
              <w:rPr>
                <w:rFonts w:ascii="Trebuchet MS" w:hAnsi="Trebuchet MS" w:cs="Arial"/>
                <w:sz w:val="22"/>
                <w:szCs w:val="22"/>
                <w:lang w:eastAsia="en-GB"/>
              </w:rPr>
              <w:t>/0</w:t>
            </w:r>
            <w:r w:rsidR="00964F52">
              <w:rPr>
                <w:rFonts w:ascii="Trebuchet MS" w:hAnsi="Trebuchet MS" w:cs="Arial"/>
                <w:sz w:val="22"/>
                <w:szCs w:val="22"/>
                <w:lang w:eastAsia="en-GB"/>
              </w:rPr>
              <w:t>3</w:t>
            </w:r>
            <w:r w:rsidRPr="000562F0">
              <w:rPr>
                <w:rFonts w:ascii="Trebuchet MS" w:hAnsi="Trebuchet MS" w:cs="Arial"/>
                <w:sz w:val="22"/>
                <w:szCs w:val="22"/>
                <w:lang w:eastAsia="en-GB"/>
              </w:rPr>
              <w:t>/2022</w:t>
            </w:r>
          </w:p>
        </w:tc>
      </w:tr>
      <w:tr w:rsidR="000562F0" w:rsidRPr="000562F0" w14:paraId="43BB2E05" w14:textId="77777777" w:rsidTr="00032473">
        <w:trPr>
          <w:trHeight w:val="871"/>
        </w:trPr>
        <w:tc>
          <w:tcPr>
            <w:tcW w:w="626" w:type="pct"/>
          </w:tcPr>
          <w:p w14:paraId="04045705"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Second </w:t>
            </w:r>
          </w:p>
        </w:tc>
        <w:tc>
          <w:tcPr>
            <w:tcW w:w="3614" w:type="pct"/>
          </w:tcPr>
          <w:p w14:paraId="358B1DE1"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Progress report on the implementation of activities covering all the MSMEs, as approved by the CCA Advisor</w:t>
            </w:r>
          </w:p>
        </w:tc>
        <w:tc>
          <w:tcPr>
            <w:tcW w:w="760" w:type="pct"/>
          </w:tcPr>
          <w:p w14:paraId="35060A05"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 30/05/2022</w:t>
            </w:r>
          </w:p>
        </w:tc>
      </w:tr>
      <w:tr w:rsidR="000562F0" w:rsidRPr="000562F0" w14:paraId="13DA5D92" w14:textId="77777777" w:rsidTr="00032473">
        <w:trPr>
          <w:trHeight w:val="871"/>
        </w:trPr>
        <w:tc>
          <w:tcPr>
            <w:tcW w:w="626" w:type="pct"/>
          </w:tcPr>
          <w:p w14:paraId="7EE1453D"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Third</w:t>
            </w:r>
          </w:p>
        </w:tc>
        <w:tc>
          <w:tcPr>
            <w:tcW w:w="3614" w:type="pct"/>
          </w:tcPr>
          <w:p w14:paraId="232A23AE"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Progress report on the implementation of activities covering all the MSMEs, as approved by the CCA Advisor. </w:t>
            </w:r>
          </w:p>
        </w:tc>
        <w:tc>
          <w:tcPr>
            <w:tcW w:w="760" w:type="pct"/>
          </w:tcPr>
          <w:p w14:paraId="22A7A10E"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 30/09/2022</w:t>
            </w:r>
          </w:p>
        </w:tc>
      </w:tr>
      <w:tr w:rsidR="000562F0" w:rsidRPr="000562F0" w14:paraId="1EFF9757" w14:textId="77777777" w:rsidTr="00032473">
        <w:trPr>
          <w:trHeight w:val="1173"/>
        </w:trPr>
        <w:tc>
          <w:tcPr>
            <w:tcW w:w="626" w:type="pct"/>
          </w:tcPr>
          <w:p w14:paraId="3B446874"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Final</w:t>
            </w:r>
          </w:p>
        </w:tc>
        <w:tc>
          <w:tcPr>
            <w:tcW w:w="3614" w:type="pct"/>
          </w:tcPr>
          <w:p w14:paraId="4A680FBE"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A final report covering the period with evidence of some achievements of the MSMEs in business development, lessons learnt, and suggestions for the next phase.</w:t>
            </w:r>
          </w:p>
        </w:tc>
        <w:tc>
          <w:tcPr>
            <w:tcW w:w="760" w:type="pct"/>
          </w:tcPr>
          <w:p w14:paraId="1530D18E"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 xml:space="preserve"> </w:t>
            </w:r>
          </w:p>
          <w:p w14:paraId="0CE3ECC9" w14:textId="77777777" w:rsidR="000562F0" w:rsidRPr="000562F0" w:rsidRDefault="000562F0" w:rsidP="000562F0">
            <w:pPr>
              <w:spacing w:line="293" w:lineRule="atLeast"/>
              <w:rPr>
                <w:rFonts w:ascii="Trebuchet MS" w:hAnsi="Trebuchet MS" w:cs="Arial"/>
                <w:sz w:val="22"/>
                <w:szCs w:val="22"/>
                <w:lang w:eastAsia="en-GB"/>
              </w:rPr>
            </w:pPr>
            <w:r w:rsidRPr="000562F0">
              <w:rPr>
                <w:rFonts w:ascii="Trebuchet MS" w:hAnsi="Trebuchet MS" w:cs="Arial"/>
                <w:sz w:val="22"/>
                <w:szCs w:val="22"/>
                <w:lang w:eastAsia="en-GB"/>
              </w:rPr>
              <w:t>30/12/2022</w:t>
            </w:r>
          </w:p>
        </w:tc>
      </w:tr>
    </w:tbl>
    <w:p w14:paraId="5DFC1C1E" w14:textId="77777777" w:rsidR="006048FD" w:rsidRPr="00473187" w:rsidRDefault="006048FD" w:rsidP="00C575F0">
      <w:pPr>
        <w:widowControl w:val="0"/>
        <w:tabs>
          <w:tab w:val="num" w:pos="426"/>
        </w:tabs>
        <w:spacing w:line="276" w:lineRule="auto"/>
        <w:jc w:val="both"/>
        <w:rPr>
          <w:rFonts w:ascii="Trebuchet MS" w:hAnsi="Trebuchet MS"/>
          <w:b/>
          <w:sz w:val="22"/>
          <w:szCs w:val="22"/>
        </w:rPr>
      </w:pPr>
    </w:p>
    <w:p w14:paraId="2BCF868A" w14:textId="77777777" w:rsidR="006048FD" w:rsidRPr="00473187" w:rsidRDefault="006048FD" w:rsidP="00C575F0">
      <w:pPr>
        <w:widowControl w:val="0"/>
        <w:tabs>
          <w:tab w:val="num" w:pos="426"/>
        </w:tabs>
        <w:spacing w:line="276" w:lineRule="auto"/>
        <w:jc w:val="both"/>
        <w:rPr>
          <w:rFonts w:ascii="Trebuchet MS" w:hAnsi="Trebuchet MS"/>
          <w:b/>
          <w:sz w:val="22"/>
          <w:szCs w:val="22"/>
        </w:rPr>
      </w:pPr>
    </w:p>
    <w:p w14:paraId="5369153A" w14:textId="77777777" w:rsidR="00C575F0" w:rsidRPr="00473187" w:rsidRDefault="00B64BFE" w:rsidP="00B64BFE">
      <w:pPr>
        <w:widowControl w:val="0"/>
        <w:spacing w:line="276" w:lineRule="auto"/>
        <w:jc w:val="both"/>
        <w:rPr>
          <w:rFonts w:ascii="Trebuchet MS" w:hAnsi="Trebuchet MS"/>
          <w:b/>
          <w:sz w:val="22"/>
          <w:szCs w:val="22"/>
        </w:rPr>
      </w:pPr>
      <w:r w:rsidRPr="00473187">
        <w:rPr>
          <w:rFonts w:ascii="Trebuchet MS" w:hAnsi="Trebuchet MS"/>
          <w:b/>
          <w:sz w:val="22"/>
          <w:szCs w:val="22"/>
        </w:rPr>
        <w:t xml:space="preserve">9 </w:t>
      </w:r>
      <w:r w:rsidR="00C575F0" w:rsidRPr="00473187">
        <w:rPr>
          <w:rFonts w:ascii="Trebuchet MS" w:hAnsi="Trebuchet MS"/>
          <w:b/>
          <w:sz w:val="22"/>
          <w:szCs w:val="22"/>
        </w:rPr>
        <w:t>Contract Management</w:t>
      </w:r>
    </w:p>
    <w:p w14:paraId="01603BA6" w14:textId="77777777" w:rsidR="00C575F0" w:rsidRPr="00473187" w:rsidRDefault="00C575F0" w:rsidP="00C575F0">
      <w:pPr>
        <w:pStyle w:val="ListParagraph"/>
        <w:widowControl w:val="0"/>
        <w:spacing w:line="276" w:lineRule="auto"/>
        <w:jc w:val="both"/>
        <w:rPr>
          <w:rFonts w:ascii="Trebuchet MS" w:hAnsi="Trebuchet MS"/>
          <w:b/>
        </w:rPr>
      </w:pPr>
    </w:p>
    <w:p w14:paraId="63DD0028" w14:textId="42706A48" w:rsidR="00C575F0" w:rsidRPr="00473187" w:rsidRDefault="00C575F0" w:rsidP="00C575F0">
      <w:pPr>
        <w:widowControl w:val="0"/>
        <w:tabs>
          <w:tab w:val="num" w:pos="0"/>
        </w:tabs>
        <w:spacing w:line="276" w:lineRule="auto"/>
        <w:jc w:val="both"/>
        <w:rPr>
          <w:rFonts w:ascii="Trebuchet MS" w:hAnsi="Trebuchet MS" w:cs="Arial"/>
          <w:sz w:val="22"/>
          <w:szCs w:val="22"/>
        </w:rPr>
      </w:pPr>
      <w:r w:rsidRPr="00473187">
        <w:rPr>
          <w:rFonts w:ascii="Trebuchet MS" w:hAnsi="Trebuchet MS"/>
          <w:sz w:val="22"/>
          <w:szCs w:val="22"/>
        </w:rPr>
        <w:t xml:space="preserve">The successful </w:t>
      </w:r>
      <w:r w:rsidR="0047799E" w:rsidRPr="00473187">
        <w:rPr>
          <w:rFonts w:ascii="Trebuchet MS" w:hAnsi="Trebuchet MS"/>
          <w:sz w:val="22"/>
          <w:szCs w:val="22"/>
        </w:rPr>
        <w:t>consultant</w:t>
      </w:r>
      <w:r w:rsidRPr="00473187">
        <w:rPr>
          <w:rFonts w:ascii="Trebuchet MS" w:hAnsi="Trebuchet MS"/>
          <w:sz w:val="22"/>
          <w:szCs w:val="22"/>
        </w:rPr>
        <w:t xml:space="preserve"> will report to the Secretariat’s Contract Manager</w:t>
      </w:r>
      <w:r w:rsidR="00B06447" w:rsidRPr="00473187">
        <w:rPr>
          <w:rFonts w:ascii="Trebuchet MS" w:hAnsi="Trebuchet MS"/>
          <w:sz w:val="22"/>
          <w:szCs w:val="22"/>
        </w:rPr>
        <w:t xml:space="preserve"> </w:t>
      </w:r>
      <w:bookmarkStart w:id="155" w:name="_Hlk90389847"/>
      <w:r w:rsidR="00F92B5B" w:rsidRPr="00473187">
        <w:rPr>
          <w:rFonts w:ascii="Trebuchet MS" w:hAnsi="Trebuchet MS"/>
          <w:sz w:val="22"/>
          <w:szCs w:val="22"/>
        </w:rPr>
        <w:t>Mr Benjamin Addom, Adviser – Agriculture and Fisheries Trade Policy</w:t>
      </w:r>
      <w:bookmarkEnd w:id="155"/>
      <w:r w:rsidRPr="00473187">
        <w:rPr>
          <w:rFonts w:ascii="Trebuchet MS" w:hAnsi="Trebuchet MS"/>
          <w:sz w:val="22"/>
          <w:szCs w:val="22"/>
        </w:rPr>
        <w:t>.</w:t>
      </w:r>
      <w:r w:rsidRPr="00473187">
        <w:rPr>
          <w:rFonts w:ascii="Trebuchet MS" w:hAnsi="Trebuchet MS" w:cs="Arial"/>
          <w:sz w:val="22"/>
          <w:szCs w:val="22"/>
        </w:rPr>
        <w:t xml:space="preserve"> Specific arrangements for contract management will be </w:t>
      </w:r>
      <w:r w:rsidR="007C646F" w:rsidRPr="00473187">
        <w:rPr>
          <w:rFonts w:ascii="Trebuchet MS" w:hAnsi="Trebuchet MS" w:cs="Arial"/>
          <w:sz w:val="22"/>
          <w:szCs w:val="22"/>
        </w:rPr>
        <w:t>as follows:</w:t>
      </w:r>
    </w:p>
    <w:p w14:paraId="305BE8DB" w14:textId="77777777" w:rsidR="007C646F" w:rsidRPr="00473187" w:rsidRDefault="007C646F" w:rsidP="00C575F0">
      <w:pPr>
        <w:widowControl w:val="0"/>
        <w:tabs>
          <w:tab w:val="num" w:pos="0"/>
        </w:tabs>
        <w:spacing w:line="276" w:lineRule="auto"/>
        <w:jc w:val="both"/>
        <w:rPr>
          <w:rFonts w:ascii="Trebuchet MS" w:hAnsi="Trebuchet MS" w:cs="Arial"/>
          <w:sz w:val="22"/>
          <w:szCs w:val="22"/>
        </w:rPr>
      </w:pPr>
    </w:p>
    <w:p w14:paraId="589FD175" w14:textId="77777777" w:rsidR="00F92B5B" w:rsidRPr="00F92B5B" w:rsidRDefault="00F92B5B" w:rsidP="00F92B5B">
      <w:pPr>
        <w:widowControl w:val="0"/>
        <w:tabs>
          <w:tab w:val="num" w:pos="0"/>
        </w:tabs>
        <w:spacing w:line="276" w:lineRule="auto"/>
        <w:jc w:val="both"/>
        <w:rPr>
          <w:rFonts w:ascii="Trebuchet MS" w:hAnsi="Trebuchet MS" w:cs="Arial"/>
          <w:sz w:val="22"/>
          <w:szCs w:val="22"/>
        </w:rPr>
      </w:pPr>
      <w:r w:rsidRPr="00F92B5B">
        <w:rPr>
          <w:rFonts w:ascii="Trebuchet MS" w:hAnsi="Trebuchet MS" w:cs="Arial"/>
          <w:sz w:val="22"/>
          <w:szCs w:val="22"/>
        </w:rPr>
        <w:t xml:space="preserve">Regular meetings will be held with the contract manager at which progress updates will be given, and feedback will be given. The outcome of these meetings will be recorded in writing. </w:t>
      </w:r>
    </w:p>
    <w:p w14:paraId="2CCB5EA0" w14:textId="77777777" w:rsidR="00371CE9" w:rsidRPr="00473187" w:rsidRDefault="00371CE9" w:rsidP="00C575F0">
      <w:pPr>
        <w:widowControl w:val="0"/>
        <w:tabs>
          <w:tab w:val="num" w:pos="0"/>
        </w:tabs>
        <w:spacing w:line="276" w:lineRule="auto"/>
        <w:jc w:val="both"/>
        <w:rPr>
          <w:rFonts w:ascii="Trebuchet MS" w:hAnsi="Trebuchet MS" w:cs="Arial"/>
          <w:sz w:val="22"/>
          <w:szCs w:val="22"/>
        </w:rPr>
      </w:pPr>
    </w:p>
    <w:p w14:paraId="10F9E357" w14:textId="77777777" w:rsidR="00371CE9" w:rsidRPr="00473187" w:rsidRDefault="00371CE9" w:rsidP="00C575F0">
      <w:pPr>
        <w:widowControl w:val="0"/>
        <w:tabs>
          <w:tab w:val="num" w:pos="0"/>
        </w:tabs>
        <w:spacing w:line="276" w:lineRule="auto"/>
        <w:jc w:val="both"/>
        <w:rPr>
          <w:rFonts w:ascii="Trebuchet MS" w:hAnsi="Trebuchet MS" w:cs="Arial"/>
          <w:sz w:val="22"/>
          <w:szCs w:val="22"/>
        </w:rPr>
      </w:pPr>
    </w:p>
    <w:p w14:paraId="5D933175" w14:textId="77777777" w:rsidR="00371CE9" w:rsidRPr="00473187" w:rsidRDefault="00B64BFE" w:rsidP="00B64BFE">
      <w:pPr>
        <w:spacing w:line="293" w:lineRule="atLeast"/>
        <w:rPr>
          <w:rFonts w:ascii="Trebuchet MS" w:hAnsi="Trebuchet MS" w:cs="Arial"/>
          <w:b/>
          <w:bCs/>
          <w:sz w:val="22"/>
          <w:szCs w:val="22"/>
        </w:rPr>
      </w:pPr>
      <w:r w:rsidRPr="00473187">
        <w:rPr>
          <w:rFonts w:ascii="Trebuchet MS" w:hAnsi="Trebuchet MS" w:cs="Arial"/>
          <w:b/>
          <w:bCs/>
          <w:sz w:val="22"/>
          <w:szCs w:val="22"/>
          <w:bdr w:val="none" w:sz="0" w:space="0" w:color="auto" w:frame="1"/>
        </w:rPr>
        <w:t xml:space="preserve">10 </w:t>
      </w:r>
      <w:r w:rsidR="00371CE9" w:rsidRPr="00473187">
        <w:rPr>
          <w:rFonts w:ascii="Trebuchet MS" w:hAnsi="Trebuchet MS" w:cs="Arial"/>
          <w:b/>
          <w:bCs/>
          <w:sz w:val="22"/>
          <w:szCs w:val="22"/>
          <w:bdr w:val="none" w:sz="0" w:space="0" w:color="auto" w:frame="1"/>
        </w:rPr>
        <w:t>Monitoring/ Reporting requirements</w:t>
      </w:r>
    </w:p>
    <w:p w14:paraId="72DD3FD3" w14:textId="77777777" w:rsidR="00CF4D89" w:rsidRPr="00473187" w:rsidRDefault="00CF4D89" w:rsidP="00CF4D89">
      <w:pPr>
        <w:overflowPunct/>
        <w:autoSpaceDE/>
        <w:autoSpaceDN/>
        <w:adjustRightInd/>
        <w:spacing w:line="293" w:lineRule="atLeast"/>
        <w:rPr>
          <w:rFonts w:ascii="Trebuchet MS" w:hAnsi="Trebuchet MS" w:cs="Arial"/>
          <w:sz w:val="22"/>
          <w:szCs w:val="22"/>
          <w:lang w:eastAsia="en-GB"/>
        </w:rPr>
      </w:pPr>
    </w:p>
    <w:p w14:paraId="644B63B5" w14:textId="77777777" w:rsidR="00F92B5B" w:rsidRPr="00F92B5B" w:rsidRDefault="00F92B5B" w:rsidP="00F92B5B">
      <w:pPr>
        <w:numPr>
          <w:ilvl w:val="1"/>
          <w:numId w:val="39"/>
        </w:numPr>
        <w:spacing w:line="293" w:lineRule="atLeast"/>
        <w:rPr>
          <w:rFonts w:ascii="Trebuchet MS" w:hAnsi="Trebuchet MS" w:cs="Arial"/>
          <w:sz w:val="22"/>
          <w:szCs w:val="22"/>
          <w:lang w:eastAsia="en-GB"/>
        </w:rPr>
      </w:pPr>
      <w:r w:rsidRPr="00F92B5B">
        <w:rPr>
          <w:rFonts w:ascii="Trebuchet MS" w:hAnsi="Trebuchet MS" w:cs="Arial"/>
          <w:sz w:val="22"/>
          <w:szCs w:val="22"/>
          <w:lang w:eastAsia="en-GB"/>
        </w:rPr>
        <w:t>Project plan aligned with agreed deliverables;</w:t>
      </w:r>
    </w:p>
    <w:p w14:paraId="3B3D0C18" w14:textId="77777777" w:rsidR="00F92B5B" w:rsidRPr="00F92B5B" w:rsidRDefault="00F92B5B" w:rsidP="00F92B5B">
      <w:pPr>
        <w:numPr>
          <w:ilvl w:val="1"/>
          <w:numId w:val="39"/>
        </w:numPr>
        <w:spacing w:line="293" w:lineRule="atLeast"/>
        <w:rPr>
          <w:rFonts w:ascii="Trebuchet MS" w:hAnsi="Trebuchet MS" w:cs="Arial"/>
          <w:sz w:val="22"/>
          <w:szCs w:val="22"/>
          <w:lang w:eastAsia="en-GB"/>
        </w:rPr>
      </w:pPr>
      <w:r w:rsidRPr="00F92B5B">
        <w:rPr>
          <w:rFonts w:ascii="Trebuchet MS" w:hAnsi="Trebuchet MS" w:cs="Arial"/>
          <w:sz w:val="22"/>
          <w:szCs w:val="22"/>
          <w:lang w:eastAsia="en-GB"/>
        </w:rPr>
        <w:t>Regular meetings with the Secretariat’s  project manager to clarifying questions related to the project</w:t>
      </w:r>
    </w:p>
    <w:p w14:paraId="3005B96E" w14:textId="77777777" w:rsidR="00F92B5B" w:rsidRPr="00F92B5B" w:rsidRDefault="00F92B5B" w:rsidP="00F92B5B">
      <w:pPr>
        <w:numPr>
          <w:ilvl w:val="1"/>
          <w:numId w:val="39"/>
        </w:numPr>
        <w:spacing w:line="293" w:lineRule="atLeast"/>
        <w:rPr>
          <w:rFonts w:ascii="Trebuchet MS" w:hAnsi="Trebuchet MS" w:cs="Arial"/>
          <w:sz w:val="22"/>
          <w:szCs w:val="22"/>
          <w:lang w:eastAsia="en-GB"/>
        </w:rPr>
      </w:pPr>
      <w:r w:rsidRPr="00F92B5B">
        <w:rPr>
          <w:rFonts w:ascii="Trebuchet MS" w:hAnsi="Trebuchet MS" w:cs="Arial"/>
          <w:sz w:val="22"/>
          <w:szCs w:val="22"/>
          <w:lang w:eastAsia="en-GB"/>
        </w:rPr>
        <w:t>Other regular monitoring in-line with project plan;</w:t>
      </w:r>
    </w:p>
    <w:p w14:paraId="66A77A17" w14:textId="77777777" w:rsidR="00F92B5B" w:rsidRPr="00F92B5B" w:rsidRDefault="00F92B5B" w:rsidP="00F92B5B">
      <w:pPr>
        <w:numPr>
          <w:ilvl w:val="1"/>
          <w:numId w:val="39"/>
        </w:numPr>
        <w:spacing w:line="293" w:lineRule="atLeast"/>
        <w:rPr>
          <w:rFonts w:ascii="Trebuchet MS" w:hAnsi="Trebuchet MS" w:cs="Arial"/>
          <w:sz w:val="22"/>
          <w:szCs w:val="22"/>
          <w:lang w:eastAsia="en-GB"/>
        </w:rPr>
      </w:pPr>
      <w:r w:rsidRPr="00F92B5B">
        <w:rPr>
          <w:rFonts w:ascii="Trebuchet MS" w:hAnsi="Trebuchet MS" w:cs="Arial"/>
          <w:sz w:val="22"/>
          <w:szCs w:val="22"/>
          <w:lang w:eastAsia="en-GB"/>
        </w:rPr>
        <w:t>End of project report outlining status of deliverables and recommendations.</w:t>
      </w:r>
    </w:p>
    <w:p w14:paraId="209DB111" w14:textId="2228E8EA" w:rsidR="00371CE9" w:rsidRPr="00473187" w:rsidRDefault="00371CE9" w:rsidP="00371CE9">
      <w:pPr>
        <w:spacing w:line="293" w:lineRule="atLeast"/>
        <w:rPr>
          <w:rFonts w:ascii="Trebuchet MS" w:hAnsi="Trebuchet MS" w:cs="Arial"/>
          <w:b/>
          <w:bCs/>
          <w:sz w:val="22"/>
          <w:szCs w:val="22"/>
          <w:bdr w:val="none" w:sz="0" w:space="0" w:color="auto" w:frame="1"/>
          <w:lang w:eastAsia="en-GB"/>
        </w:rPr>
      </w:pPr>
      <w:r w:rsidRPr="00473187">
        <w:rPr>
          <w:rFonts w:ascii="Trebuchet MS" w:hAnsi="Trebuchet MS" w:cs="Arial"/>
          <w:sz w:val="22"/>
          <w:szCs w:val="22"/>
          <w:lang w:eastAsia="en-GB"/>
        </w:rPr>
        <w:br/>
      </w:r>
      <w:r w:rsidR="00B64BFE" w:rsidRPr="00473187">
        <w:rPr>
          <w:rFonts w:ascii="Trebuchet MS" w:hAnsi="Trebuchet MS" w:cs="Arial"/>
          <w:b/>
          <w:bCs/>
          <w:sz w:val="22"/>
          <w:szCs w:val="22"/>
          <w:bdr w:val="none" w:sz="0" w:space="0" w:color="auto" w:frame="1"/>
          <w:lang w:eastAsia="en-GB"/>
        </w:rPr>
        <w:t xml:space="preserve">11 </w:t>
      </w:r>
      <w:r w:rsidRPr="00473187">
        <w:rPr>
          <w:rFonts w:ascii="Trebuchet MS" w:hAnsi="Trebuchet MS" w:cs="Arial"/>
          <w:b/>
          <w:bCs/>
          <w:sz w:val="22"/>
          <w:szCs w:val="22"/>
          <w:bdr w:val="none" w:sz="0" w:space="0" w:color="auto" w:frame="1"/>
          <w:lang w:eastAsia="en-GB"/>
        </w:rPr>
        <w:t>Methodology</w:t>
      </w:r>
    </w:p>
    <w:p w14:paraId="5C9E94AB" w14:textId="77777777" w:rsidR="00371CE9" w:rsidRPr="00473187" w:rsidRDefault="00371CE9" w:rsidP="00371CE9">
      <w:pPr>
        <w:numPr>
          <w:ilvl w:val="0"/>
          <w:numId w:val="28"/>
        </w:numPr>
        <w:overflowPunct/>
        <w:autoSpaceDE/>
        <w:autoSpaceDN/>
        <w:adjustRightInd/>
        <w:spacing w:line="293" w:lineRule="atLeast"/>
        <w:ind w:left="750"/>
        <w:rPr>
          <w:rFonts w:ascii="Trebuchet MS" w:hAnsi="Trebuchet MS" w:cs="Arial"/>
          <w:sz w:val="22"/>
          <w:szCs w:val="22"/>
          <w:lang w:eastAsia="en-GB"/>
        </w:rPr>
      </w:pPr>
      <w:r w:rsidRPr="00473187">
        <w:rPr>
          <w:rFonts w:ascii="Trebuchet MS" w:hAnsi="Trebuchet MS" w:cs="Arial"/>
          <w:sz w:val="22"/>
          <w:szCs w:val="22"/>
          <w:lang w:eastAsia="en-GB"/>
        </w:rPr>
        <w:t xml:space="preserve">Desk review of relevant materials available online, including publications and materials by the relevant staff, international stakeholders and partners; </w:t>
      </w:r>
    </w:p>
    <w:p w14:paraId="4ABA4680" w14:textId="525C315F" w:rsidR="00371CE9" w:rsidRPr="00473187" w:rsidRDefault="00371CE9" w:rsidP="00030BE9">
      <w:pPr>
        <w:numPr>
          <w:ilvl w:val="0"/>
          <w:numId w:val="28"/>
        </w:numPr>
        <w:overflowPunct/>
        <w:autoSpaceDE/>
        <w:autoSpaceDN/>
        <w:adjustRightInd/>
        <w:spacing w:line="293" w:lineRule="atLeast"/>
        <w:ind w:left="750"/>
        <w:rPr>
          <w:rFonts w:ascii="Trebuchet MS" w:hAnsi="Trebuchet MS" w:cs="Arial"/>
          <w:sz w:val="22"/>
          <w:szCs w:val="22"/>
          <w:lang w:eastAsia="en-GB"/>
        </w:rPr>
      </w:pPr>
      <w:r w:rsidRPr="00473187">
        <w:rPr>
          <w:rFonts w:ascii="Trebuchet MS" w:hAnsi="Trebuchet MS" w:cs="Arial"/>
          <w:sz w:val="22"/>
          <w:szCs w:val="22"/>
          <w:lang w:eastAsia="en-GB"/>
        </w:rPr>
        <w:t>Where relevant and realistic, interviews with relevant actors;</w:t>
      </w:r>
      <w:r w:rsidR="00030BE9" w:rsidRPr="00473187">
        <w:rPr>
          <w:rFonts w:ascii="Trebuchet MS" w:hAnsi="Trebuchet MS" w:cs="Arial"/>
          <w:sz w:val="22"/>
          <w:szCs w:val="22"/>
          <w:lang w:eastAsia="en-GB"/>
        </w:rPr>
        <w:t xml:space="preserve"> </w:t>
      </w:r>
      <w:r w:rsidRPr="00473187">
        <w:rPr>
          <w:rFonts w:ascii="Trebuchet MS" w:hAnsi="Trebuchet MS" w:cs="Arial"/>
          <w:sz w:val="22"/>
          <w:szCs w:val="22"/>
          <w:lang w:eastAsia="en-GB"/>
        </w:rPr>
        <w:t>Comments from stakeholders.</w:t>
      </w:r>
    </w:p>
    <w:p w14:paraId="672F894B" w14:textId="77777777" w:rsidR="004B3B7E" w:rsidRPr="00473187" w:rsidRDefault="004B3B7E" w:rsidP="004B3B7E">
      <w:pPr>
        <w:overflowPunct/>
        <w:autoSpaceDE/>
        <w:autoSpaceDN/>
        <w:adjustRightInd/>
        <w:spacing w:line="293" w:lineRule="atLeast"/>
        <w:ind w:left="750"/>
        <w:rPr>
          <w:rFonts w:ascii="Trebuchet MS" w:hAnsi="Trebuchet MS" w:cs="Arial"/>
          <w:sz w:val="22"/>
          <w:szCs w:val="22"/>
          <w:lang w:eastAsia="en-GB"/>
        </w:rPr>
      </w:pPr>
    </w:p>
    <w:p w14:paraId="25B2F88F" w14:textId="35DEDA6F" w:rsidR="00371CE9" w:rsidRPr="00473187" w:rsidRDefault="00B64BFE" w:rsidP="00B64BFE">
      <w:pPr>
        <w:widowControl w:val="0"/>
        <w:spacing w:line="276" w:lineRule="auto"/>
        <w:rPr>
          <w:rFonts w:ascii="Trebuchet MS" w:hAnsi="Trebuchet MS" w:cs="Arial"/>
          <w:b/>
          <w:bCs/>
          <w:sz w:val="22"/>
          <w:szCs w:val="22"/>
        </w:rPr>
      </w:pPr>
      <w:r w:rsidRPr="00473187">
        <w:rPr>
          <w:rFonts w:ascii="Trebuchet MS" w:hAnsi="Trebuchet MS" w:cs="Arial"/>
          <w:b/>
          <w:bCs/>
          <w:sz w:val="22"/>
          <w:szCs w:val="22"/>
        </w:rPr>
        <w:t xml:space="preserve">12 </w:t>
      </w:r>
      <w:r w:rsidR="004B3B7E" w:rsidRPr="00473187">
        <w:rPr>
          <w:rFonts w:ascii="Trebuchet MS" w:hAnsi="Trebuchet MS" w:cs="Arial"/>
          <w:b/>
          <w:bCs/>
          <w:sz w:val="22"/>
          <w:szCs w:val="22"/>
        </w:rPr>
        <w:t xml:space="preserve">Skills and experience required </w:t>
      </w:r>
    </w:p>
    <w:p w14:paraId="5DF65885" w14:textId="77777777" w:rsidR="000251F0" w:rsidRPr="00473187" w:rsidRDefault="000251F0" w:rsidP="004B3B7E">
      <w:pPr>
        <w:spacing w:line="293" w:lineRule="atLeast"/>
        <w:rPr>
          <w:rFonts w:ascii="Trebuchet MS" w:hAnsi="Trebuchet MS" w:cs="Arial"/>
          <w:b/>
          <w:bCs/>
          <w:sz w:val="22"/>
          <w:szCs w:val="22"/>
          <w:bdr w:val="none" w:sz="0" w:space="0" w:color="auto" w:frame="1"/>
          <w:lang w:eastAsia="en-GB"/>
        </w:rPr>
      </w:pPr>
    </w:p>
    <w:p w14:paraId="4EAEC699" w14:textId="77777777" w:rsidR="004B3B7E" w:rsidRPr="00473187" w:rsidRDefault="004B3B7E" w:rsidP="004B3B7E">
      <w:pPr>
        <w:spacing w:line="293" w:lineRule="atLeast"/>
        <w:rPr>
          <w:rFonts w:ascii="Trebuchet MS" w:hAnsi="Trebuchet MS" w:cs="Arial"/>
          <w:sz w:val="22"/>
          <w:szCs w:val="22"/>
          <w:lang w:eastAsia="en-GB"/>
        </w:rPr>
      </w:pPr>
      <w:r w:rsidRPr="00473187">
        <w:rPr>
          <w:rFonts w:ascii="Trebuchet MS" w:hAnsi="Trebuchet MS" w:cs="Arial"/>
          <w:b/>
          <w:bCs/>
          <w:sz w:val="22"/>
          <w:szCs w:val="22"/>
          <w:bdr w:val="none" w:sz="0" w:space="0" w:color="auto" w:frame="1"/>
          <w:lang w:eastAsia="en-GB"/>
        </w:rPr>
        <w:t>Education:</w:t>
      </w:r>
    </w:p>
    <w:p w14:paraId="185F6347" w14:textId="77777777" w:rsidR="00F92B5B" w:rsidRPr="00F92B5B" w:rsidRDefault="00F92B5B" w:rsidP="00F92B5B">
      <w:pPr>
        <w:numPr>
          <w:ilvl w:val="0"/>
          <w:numId w:val="40"/>
        </w:numPr>
        <w:overflowPunct/>
        <w:autoSpaceDE/>
        <w:autoSpaceDN/>
        <w:adjustRightInd/>
        <w:spacing w:after="160" w:line="259" w:lineRule="auto"/>
        <w:contextualSpacing/>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t>Degree in ICTs, business administration, economics, agribusiness or other relevant fields.</w:t>
      </w:r>
    </w:p>
    <w:p w14:paraId="526686E0" w14:textId="77777777" w:rsidR="004B3B7E" w:rsidRPr="00473187" w:rsidRDefault="004B3B7E" w:rsidP="000251F0">
      <w:pPr>
        <w:overflowPunct/>
        <w:autoSpaceDE/>
        <w:autoSpaceDN/>
        <w:adjustRightInd/>
        <w:spacing w:line="293" w:lineRule="atLeast"/>
        <w:rPr>
          <w:rFonts w:ascii="Trebuchet MS" w:hAnsi="Trebuchet MS" w:cs="Arial"/>
          <w:sz w:val="22"/>
          <w:szCs w:val="22"/>
          <w:lang w:eastAsia="en-GB"/>
        </w:rPr>
      </w:pPr>
      <w:r w:rsidRPr="00473187">
        <w:rPr>
          <w:rFonts w:ascii="Trebuchet MS" w:hAnsi="Trebuchet MS" w:cs="Arial"/>
          <w:b/>
          <w:bCs/>
          <w:sz w:val="22"/>
          <w:szCs w:val="22"/>
          <w:bdr w:val="none" w:sz="0" w:space="0" w:color="auto" w:frame="1"/>
          <w:lang w:eastAsia="en-GB"/>
        </w:rPr>
        <w:t>Experience:</w:t>
      </w:r>
    </w:p>
    <w:p w14:paraId="3D65CAEF" w14:textId="77777777" w:rsidR="00F92B5B" w:rsidRPr="00F92B5B" w:rsidRDefault="00F92B5B" w:rsidP="00F92B5B">
      <w:pPr>
        <w:numPr>
          <w:ilvl w:val="0"/>
          <w:numId w:val="41"/>
        </w:num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t>5+ years’ experience in agriculture and food systems in the Commonwealth regions.</w:t>
      </w:r>
    </w:p>
    <w:p w14:paraId="0527015A" w14:textId="77777777" w:rsidR="00F92B5B" w:rsidRPr="00F92B5B" w:rsidRDefault="00F92B5B" w:rsidP="00F92B5B">
      <w:pPr>
        <w:numPr>
          <w:ilvl w:val="0"/>
          <w:numId w:val="41"/>
        </w:num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lastRenderedPageBreak/>
        <w:t>Experience in accelerator/incubation/coaching programmes for start-ups including</w:t>
      </w:r>
      <w:r w:rsidRPr="00F92B5B">
        <w:rPr>
          <w:rFonts w:ascii="Arial" w:eastAsia="Calibri" w:hAnsi="Arial" w:cs="Arial"/>
          <w:color w:val="293348"/>
          <w:sz w:val="22"/>
          <w:szCs w:val="22"/>
          <w:shd w:val="clear" w:color="auto" w:fill="FFFFFF"/>
        </w:rPr>
        <w:t xml:space="preserve"> </w:t>
      </w:r>
      <w:r w:rsidRPr="00F92B5B">
        <w:rPr>
          <w:rFonts w:ascii="Trebuchet MS" w:eastAsia="Calibri" w:hAnsi="Trebuchet MS" w:cs="Segoe UI"/>
          <w:color w:val="201F1E"/>
          <w:sz w:val="22"/>
          <w:szCs w:val="22"/>
        </w:rPr>
        <w:t>mentorships, seed funding, software development support, training, growth strategy and networking opportunities.</w:t>
      </w:r>
    </w:p>
    <w:p w14:paraId="6A0D5116" w14:textId="77777777" w:rsidR="00F92B5B" w:rsidRPr="00473187" w:rsidRDefault="00F92B5B" w:rsidP="00F92B5B">
      <w:pPr>
        <w:numPr>
          <w:ilvl w:val="0"/>
          <w:numId w:val="41"/>
        </w:num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t>Experience working with the private sector and government officials</w:t>
      </w:r>
    </w:p>
    <w:p w14:paraId="1FCBB3FE" w14:textId="1BECA74A" w:rsidR="004B3B7E" w:rsidRPr="00473187" w:rsidRDefault="00F92B5B" w:rsidP="00F92B5B">
      <w:pPr>
        <w:overflowPunct/>
        <w:autoSpaceDE/>
        <w:autoSpaceDN/>
        <w:adjustRightInd/>
        <w:spacing w:after="160" w:line="259" w:lineRule="auto"/>
        <w:ind w:left="360"/>
        <w:jc w:val="both"/>
        <w:textAlignment w:val="auto"/>
        <w:rPr>
          <w:rFonts w:ascii="Trebuchet MS" w:eastAsia="Calibri" w:hAnsi="Trebuchet MS" w:cs="Segoe UI"/>
          <w:color w:val="201F1E"/>
          <w:sz w:val="22"/>
          <w:szCs w:val="22"/>
        </w:rPr>
      </w:pPr>
      <w:r w:rsidRPr="00473187">
        <w:rPr>
          <w:rFonts w:ascii="Trebuchet MS" w:eastAsia="Calibri" w:hAnsi="Trebuchet MS" w:cs="Segoe UI"/>
          <w:color w:val="201F1E"/>
          <w:sz w:val="22"/>
          <w:szCs w:val="22"/>
        </w:rPr>
        <w:t>S</w:t>
      </w:r>
      <w:r w:rsidR="004B3B7E" w:rsidRPr="00473187">
        <w:rPr>
          <w:rFonts w:ascii="Trebuchet MS" w:hAnsi="Trebuchet MS" w:cs="Arial"/>
          <w:b/>
          <w:bCs/>
          <w:sz w:val="22"/>
          <w:szCs w:val="22"/>
          <w:bdr w:val="none" w:sz="0" w:space="0" w:color="auto" w:frame="1"/>
          <w:lang w:eastAsia="en-GB"/>
        </w:rPr>
        <w:t>kills:</w:t>
      </w:r>
    </w:p>
    <w:p w14:paraId="63045936" w14:textId="77777777" w:rsidR="00F92B5B" w:rsidRPr="00F92B5B" w:rsidRDefault="00F92B5B" w:rsidP="00F92B5B">
      <w:pPr>
        <w:numPr>
          <w:ilvl w:val="0"/>
          <w:numId w:val="41"/>
        </w:num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t>Excellent written and oral communication skills.</w:t>
      </w:r>
    </w:p>
    <w:p w14:paraId="6BD4E330" w14:textId="7B6643CB" w:rsidR="00F92B5B" w:rsidRPr="00F92B5B" w:rsidRDefault="00F92B5B" w:rsidP="00F92B5B">
      <w:pPr>
        <w:numPr>
          <w:ilvl w:val="0"/>
          <w:numId w:val="41"/>
        </w:numPr>
        <w:overflowPunct/>
        <w:autoSpaceDE/>
        <w:autoSpaceDN/>
        <w:adjustRightInd/>
        <w:spacing w:after="160" w:line="259" w:lineRule="auto"/>
        <w:jc w:val="both"/>
        <w:textAlignment w:val="auto"/>
        <w:rPr>
          <w:rFonts w:ascii="Trebuchet MS" w:eastAsia="Calibri" w:hAnsi="Trebuchet MS" w:cs="Segoe UI"/>
          <w:color w:val="201F1E"/>
          <w:sz w:val="22"/>
          <w:szCs w:val="22"/>
        </w:rPr>
      </w:pPr>
      <w:r w:rsidRPr="00F92B5B">
        <w:rPr>
          <w:rFonts w:ascii="Trebuchet MS" w:eastAsia="Calibri" w:hAnsi="Trebuchet MS" w:cs="Segoe UI"/>
          <w:color w:val="201F1E"/>
          <w:sz w:val="22"/>
          <w:szCs w:val="22"/>
        </w:rPr>
        <w:t>Knowledge of least developed countries (LDC) and small island developing states (SIDS) context is an advantage.</w:t>
      </w:r>
    </w:p>
    <w:p w14:paraId="6ED66012" w14:textId="77777777" w:rsidR="00C575F0" w:rsidRPr="00473187" w:rsidRDefault="00C575F0" w:rsidP="00C575F0">
      <w:pPr>
        <w:widowControl w:val="0"/>
        <w:tabs>
          <w:tab w:val="num" w:pos="426"/>
        </w:tabs>
        <w:spacing w:line="276" w:lineRule="auto"/>
        <w:ind w:left="426" w:hanging="720"/>
        <w:jc w:val="both"/>
        <w:rPr>
          <w:rFonts w:ascii="Trebuchet MS" w:hAnsi="Trebuchet MS"/>
          <w:b/>
          <w:sz w:val="22"/>
          <w:szCs w:val="22"/>
        </w:rPr>
      </w:pPr>
    </w:p>
    <w:p w14:paraId="31309032" w14:textId="77777777" w:rsidR="004B3B7E" w:rsidRPr="00473187" w:rsidRDefault="004B3B7E" w:rsidP="00C575F0">
      <w:pPr>
        <w:widowControl w:val="0"/>
        <w:tabs>
          <w:tab w:val="num" w:pos="426"/>
        </w:tabs>
        <w:spacing w:line="276" w:lineRule="auto"/>
        <w:ind w:left="426" w:hanging="720"/>
        <w:jc w:val="both"/>
        <w:rPr>
          <w:rFonts w:ascii="Trebuchet MS" w:hAnsi="Trebuchet MS"/>
          <w:b/>
          <w:sz w:val="22"/>
          <w:szCs w:val="22"/>
        </w:rPr>
      </w:pPr>
    </w:p>
    <w:p w14:paraId="2F18992B" w14:textId="77777777" w:rsidR="00C575F0" w:rsidRPr="00473187" w:rsidRDefault="00B64BFE" w:rsidP="00B64BFE">
      <w:pPr>
        <w:spacing w:after="200" w:line="276" w:lineRule="auto"/>
        <w:jc w:val="both"/>
        <w:rPr>
          <w:rFonts w:ascii="Trebuchet MS" w:hAnsi="Trebuchet MS"/>
          <w:b/>
          <w:sz w:val="22"/>
          <w:szCs w:val="22"/>
        </w:rPr>
      </w:pPr>
      <w:r w:rsidRPr="00473187">
        <w:rPr>
          <w:rFonts w:ascii="Trebuchet MS" w:hAnsi="Trebuchet MS"/>
          <w:b/>
          <w:sz w:val="22"/>
          <w:szCs w:val="22"/>
        </w:rPr>
        <w:t xml:space="preserve">13 </w:t>
      </w:r>
      <w:r w:rsidR="00C575F0" w:rsidRPr="00473187">
        <w:rPr>
          <w:rFonts w:ascii="Trebuchet MS" w:hAnsi="Trebuchet MS"/>
          <w:b/>
          <w:sz w:val="22"/>
          <w:szCs w:val="22"/>
        </w:rPr>
        <w:t>Evaluation criteria</w:t>
      </w:r>
    </w:p>
    <w:p w14:paraId="5DB8D9A4" w14:textId="77777777" w:rsidR="00C575F0" w:rsidRPr="00473187" w:rsidRDefault="00B64BFE" w:rsidP="00C575F0">
      <w:pPr>
        <w:tabs>
          <w:tab w:val="num" w:pos="426"/>
        </w:tabs>
        <w:jc w:val="both"/>
        <w:rPr>
          <w:rFonts w:ascii="Trebuchet MS" w:hAnsi="Trebuchet MS"/>
          <w:sz w:val="22"/>
          <w:szCs w:val="22"/>
        </w:rPr>
      </w:pPr>
      <w:r w:rsidRPr="00473187">
        <w:rPr>
          <w:rFonts w:ascii="Trebuchet MS" w:hAnsi="Trebuchet MS"/>
          <w:sz w:val="22"/>
          <w:szCs w:val="22"/>
        </w:rPr>
        <w:t>Quotes</w:t>
      </w:r>
      <w:r w:rsidR="00C575F0" w:rsidRPr="00473187">
        <w:rPr>
          <w:rFonts w:ascii="Trebuchet MS" w:hAnsi="Trebuchet MS"/>
          <w:sz w:val="22"/>
          <w:szCs w:val="22"/>
        </w:rPr>
        <w:t xml:space="preserve"> will be assessed based on the evaluation criteria set forth in this document.</w:t>
      </w:r>
    </w:p>
    <w:p w14:paraId="17824C4F" w14:textId="77777777" w:rsidR="00C575F0" w:rsidRPr="00473187" w:rsidRDefault="00C575F0" w:rsidP="00C575F0">
      <w:pPr>
        <w:tabs>
          <w:tab w:val="num" w:pos="426"/>
        </w:tabs>
        <w:jc w:val="both"/>
        <w:rPr>
          <w:rFonts w:ascii="Trebuchet MS" w:hAnsi="Trebuchet MS"/>
          <w:sz w:val="22"/>
          <w:szCs w:val="22"/>
        </w:rPr>
      </w:pPr>
    </w:p>
    <w:p w14:paraId="7CB64378" w14:textId="77777777" w:rsidR="00C575F0" w:rsidRPr="00473187" w:rsidRDefault="00B64BFE" w:rsidP="00B64BFE">
      <w:pPr>
        <w:jc w:val="both"/>
        <w:rPr>
          <w:rFonts w:ascii="Trebuchet MS" w:hAnsi="Trebuchet MS"/>
          <w:b/>
          <w:sz w:val="22"/>
          <w:szCs w:val="22"/>
        </w:rPr>
      </w:pPr>
      <w:r w:rsidRPr="00473187">
        <w:rPr>
          <w:rFonts w:ascii="Trebuchet MS" w:hAnsi="Trebuchet MS"/>
          <w:b/>
          <w:sz w:val="22"/>
          <w:szCs w:val="22"/>
        </w:rPr>
        <w:t xml:space="preserve">14 </w:t>
      </w:r>
      <w:r w:rsidR="00C575F0" w:rsidRPr="00473187">
        <w:rPr>
          <w:rFonts w:ascii="Trebuchet MS" w:hAnsi="Trebuchet MS"/>
          <w:b/>
          <w:sz w:val="22"/>
          <w:szCs w:val="22"/>
        </w:rPr>
        <w:t>Payments</w:t>
      </w:r>
    </w:p>
    <w:p w14:paraId="77474B73" w14:textId="77777777" w:rsidR="00C575F0" w:rsidRPr="00473187" w:rsidRDefault="00C575F0" w:rsidP="00C575F0">
      <w:pPr>
        <w:pStyle w:val="ListParagraph"/>
        <w:jc w:val="both"/>
        <w:rPr>
          <w:rFonts w:ascii="Trebuchet MS" w:hAnsi="Trebuchet MS"/>
          <w:b/>
        </w:rPr>
      </w:pPr>
    </w:p>
    <w:p w14:paraId="5C77CF79" w14:textId="5F2EDB61" w:rsidR="00C575F0" w:rsidRPr="00473187" w:rsidRDefault="00C575F0" w:rsidP="00F92B5B">
      <w:pPr>
        <w:rPr>
          <w:rFonts w:ascii="Trebuchet MS" w:hAnsi="Trebuchet MS"/>
          <w:sz w:val="22"/>
          <w:szCs w:val="22"/>
        </w:rPr>
      </w:pPr>
      <w:r w:rsidRPr="00473187">
        <w:rPr>
          <w:rFonts w:ascii="Trebuchet MS" w:hAnsi="Trebuchet MS"/>
          <w:sz w:val="22"/>
          <w:szCs w:val="22"/>
        </w:rPr>
        <w:t>Payments will be made</w:t>
      </w:r>
      <w:r w:rsidR="00741796" w:rsidRPr="00473187">
        <w:rPr>
          <w:rFonts w:ascii="Trebuchet MS" w:hAnsi="Trebuchet MS"/>
          <w:sz w:val="22"/>
          <w:szCs w:val="22"/>
        </w:rPr>
        <w:t xml:space="preserve"> in line with the schedule of deliverables outlined </w:t>
      </w:r>
      <w:r w:rsidR="000E5EAD" w:rsidRPr="00473187">
        <w:rPr>
          <w:rFonts w:ascii="Trebuchet MS" w:hAnsi="Trebuchet MS"/>
          <w:sz w:val="22"/>
          <w:szCs w:val="22"/>
        </w:rPr>
        <w:t>in this document and/or supplier’s proposal</w:t>
      </w:r>
      <w:r w:rsidR="00F92B5B" w:rsidRPr="00473187">
        <w:rPr>
          <w:rFonts w:ascii="Trebuchet MS" w:hAnsi="Trebuchet MS"/>
          <w:sz w:val="22"/>
          <w:szCs w:val="22"/>
        </w:rPr>
        <w:t xml:space="preserve"> </w:t>
      </w:r>
      <w:r w:rsidR="00741796" w:rsidRPr="00473187">
        <w:rPr>
          <w:rFonts w:ascii="Trebuchet MS" w:hAnsi="Trebuchet MS"/>
          <w:sz w:val="22"/>
          <w:szCs w:val="22"/>
        </w:rPr>
        <w:t>and</w:t>
      </w:r>
      <w:r w:rsidRPr="00473187">
        <w:rPr>
          <w:rFonts w:ascii="Trebuchet MS" w:hAnsi="Trebuchet MS"/>
          <w:sz w:val="22"/>
          <w:szCs w:val="22"/>
        </w:rPr>
        <w:t xml:space="preserve"> upon successful completion </w:t>
      </w:r>
      <w:r w:rsidR="00741796" w:rsidRPr="00473187">
        <w:rPr>
          <w:rFonts w:ascii="Trebuchet MS" w:hAnsi="Trebuchet MS"/>
          <w:sz w:val="22"/>
          <w:szCs w:val="22"/>
        </w:rPr>
        <w:t>of the milestones</w:t>
      </w:r>
      <w:r w:rsidRPr="00473187">
        <w:rPr>
          <w:rFonts w:ascii="Trebuchet MS" w:hAnsi="Trebuchet MS"/>
          <w:sz w:val="22"/>
          <w:szCs w:val="22"/>
        </w:rPr>
        <w:t>, upon receipt of the Secretariat’s written approval of all agreed deliverables and upon submission of a compliant invoice.</w:t>
      </w:r>
      <w:r w:rsidR="00D917BA" w:rsidRPr="00473187">
        <w:rPr>
          <w:rFonts w:ascii="Trebuchet MS" w:hAnsi="Trebuchet MS"/>
          <w:sz w:val="22"/>
          <w:szCs w:val="22"/>
        </w:rPr>
        <w:t xml:space="preserve"> All invoices will be sent</w:t>
      </w:r>
      <w:r w:rsidR="006E2AD5" w:rsidRPr="00473187">
        <w:rPr>
          <w:rFonts w:ascii="Trebuchet MS" w:hAnsi="Trebuchet MS"/>
          <w:sz w:val="22"/>
          <w:szCs w:val="22"/>
        </w:rPr>
        <w:t xml:space="preserve"> </w:t>
      </w:r>
      <w:r w:rsidR="00D917BA" w:rsidRPr="00473187">
        <w:rPr>
          <w:rFonts w:ascii="Trebuchet MS" w:hAnsi="Trebuchet MS"/>
          <w:sz w:val="22"/>
          <w:szCs w:val="22"/>
        </w:rPr>
        <w:t xml:space="preserve">to </w:t>
      </w:r>
      <w:r w:rsidR="002177F2" w:rsidRPr="00473187">
        <w:rPr>
          <w:rFonts w:ascii="Trebuchet MS" w:hAnsi="Trebuchet MS"/>
          <w:sz w:val="22"/>
          <w:szCs w:val="22"/>
        </w:rPr>
        <w:t xml:space="preserve">contract manager </w:t>
      </w:r>
      <w:r w:rsidR="00F92B5B" w:rsidRPr="00473187">
        <w:rPr>
          <w:rFonts w:ascii="Trebuchet MS" w:hAnsi="Trebuchet MS"/>
          <w:sz w:val="22"/>
          <w:szCs w:val="22"/>
        </w:rPr>
        <w:t xml:space="preserve">Mr Benjamin Addom, Adviser – Agriculture and Fisheries Trade </w:t>
      </w:r>
      <w:r w:rsidR="007B6C0A" w:rsidRPr="00473187">
        <w:rPr>
          <w:rFonts w:ascii="Trebuchet MS" w:hAnsi="Trebuchet MS"/>
          <w:sz w:val="22"/>
          <w:szCs w:val="22"/>
        </w:rPr>
        <w:t>Policy at</w:t>
      </w:r>
      <w:r w:rsidR="00F92B5B" w:rsidRPr="00473187">
        <w:rPr>
          <w:rFonts w:ascii="Trebuchet MS" w:hAnsi="Trebuchet MS"/>
          <w:sz w:val="22"/>
          <w:szCs w:val="22"/>
        </w:rPr>
        <w:t xml:space="preserve"> </w:t>
      </w:r>
      <w:hyperlink r:id="rId16" w:history="1">
        <w:r w:rsidR="00F92B5B" w:rsidRPr="00473187">
          <w:rPr>
            <w:rStyle w:val="Hyperlink"/>
            <w:rFonts w:ascii="Trebuchet MS" w:hAnsi="Trebuchet MS"/>
            <w:sz w:val="22"/>
            <w:szCs w:val="22"/>
          </w:rPr>
          <w:t>connectivity@commonwealth.int</w:t>
        </w:r>
      </w:hyperlink>
      <w:r w:rsidRPr="00473187">
        <w:rPr>
          <w:rFonts w:ascii="Trebuchet MS" w:hAnsi="Trebuchet MS"/>
          <w:sz w:val="22"/>
          <w:szCs w:val="22"/>
        </w:rPr>
        <w:br w:type="page"/>
      </w:r>
    </w:p>
    <w:p w14:paraId="7B5F432C" w14:textId="77777777" w:rsidR="00DE6B98" w:rsidRPr="00473187"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473187" w:rsidSect="005E3907">
          <w:headerReference w:type="even" r:id="rId17"/>
          <w:headerReference w:type="default" r:id="rId18"/>
          <w:footerReference w:type="even"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473187"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609BF202" w:rsidR="00D65810" w:rsidRPr="00473187"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473187">
        <w:rPr>
          <w:rFonts w:ascii="Trebuchet MS" w:hAnsi="Trebuchet MS"/>
          <w:b/>
          <w:bCs/>
          <w:noProof/>
          <w:color w:val="000000" w:themeColor="text1"/>
          <w:sz w:val="22"/>
          <w:szCs w:val="22"/>
          <w:u w:val="single"/>
        </w:rPr>
        <w:t>Quote</w:t>
      </w:r>
      <w:r w:rsidR="002C217C" w:rsidRPr="00473187">
        <w:rPr>
          <w:rFonts w:ascii="Trebuchet MS" w:hAnsi="Trebuchet MS"/>
          <w:b/>
          <w:bCs/>
          <w:noProof/>
          <w:color w:val="000000" w:themeColor="text1"/>
          <w:sz w:val="22"/>
          <w:szCs w:val="22"/>
          <w:u w:val="single"/>
        </w:rPr>
        <w:t xml:space="preserve"> Submission Documents</w:t>
      </w:r>
      <w:r w:rsidR="000F2BCA" w:rsidRPr="00473187">
        <w:rPr>
          <w:rFonts w:ascii="Trebuchet MS" w:hAnsi="Trebuchet MS"/>
          <w:b/>
          <w:bCs/>
          <w:noProof/>
          <w:color w:val="000000" w:themeColor="text1"/>
          <w:sz w:val="22"/>
          <w:szCs w:val="22"/>
          <w:u w:val="single"/>
        </w:rPr>
        <w:t xml:space="preserve"> (</w:t>
      </w:r>
      <w:r w:rsidR="0029756B" w:rsidRPr="00473187">
        <w:rPr>
          <w:rFonts w:ascii="Trebuchet MS" w:hAnsi="Trebuchet MS"/>
          <w:b/>
          <w:bCs/>
          <w:noProof/>
          <w:color w:val="000000" w:themeColor="text1"/>
          <w:sz w:val="22"/>
          <w:szCs w:val="22"/>
          <w:u w:val="single"/>
        </w:rPr>
        <w:t>Yxcwg1012-2010</w:t>
      </w:r>
      <w:r w:rsidR="000F2BCA" w:rsidRPr="00473187">
        <w:rPr>
          <w:rFonts w:ascii="Trebuchet MS" w:hAnsi="Trebuchet MS"/>
          <w:b/>
          <w:bCs/>
          <w:noProof/>
          <w:color w:val="000000" w:themeColor="text1"/>
          <w:sz w:val="22"/>
          <w:szCs w:val="22"/>
          <w:u w:val="single"/>
        </w:rPr>
        <w:t>)</w:t>
      </w:r>
    </w:p>
    <w:p w14:paraId="3ED77C7B" w14:textId="77777777" w:rsidR="00F477A6" w:rsidRPr="00473187"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473187">
        <w:rPr>
          <w:rFonts w:ascii="Trebuchet MS" w:hAnsi="Trebuchet MS"/>
          <w:bCs/>
          <w:i/>
          <w:noProof/>
          <w:color w:val="000000" w:themeColor="text1"/>
          <w:sz w:val="22"/>
          <w:szCs w:val="22"/>
        </w:rPr>
        <w:t xml:space="preserve">Note - Bidders must complete and return </w:t>
      </w:r>
      <w:r w:rsidRPr="00473187">
        <w:rPr>
          <w:rFonts w:ascii="Trebuchet MS" w:hAnsi="Trebuchet MS"/>
          <w:bCs/>
          <w:i/>
          <w:noProof/>
          <w:color w:val="000000" w:themeColor="text1"/>
          <w:sz w:val="22"/>
          <w:szCs w:val="22"/>
          <w:u w:val="single"/>
        </w:rPr>
        <w:t>all</w:t>
      </w:r>
      <w:r w:rsidRPr="00473187">
        <w:rPr>
          <w:rFonts w:ascii="Trebuchet MS" w:hAnsi="Trebuchet MS"/>
          <w:bCs/>
          <w:i/>
          <w:noProof/>
          <w:color w:val="000000" w:themeColor="text1"/>
          <w:sz w:val="22"/>
          <w:szCs w:val="22"/>
        </w:rPr>
        <w:t xml:space="preserve"> </w:t>
      </w:r>
      <w:r w:rsidR="006828B3" w:rsidRPr="00473187">
        <w:rPr>
          <w:rFonts w:ascii="Trebuchet MS" w:hAnsi="Trebuchet MS"/>
          <w:bCs/>
          <w:i/>
          <w:noProof/>
          <w:color w:val="000000" w:themeColor="text1"/>
          <w:sz w:val="22"/>
          <w:szCs w:val="22"/>
        </w:rPr>
        <w:t>Quote</w:t>
      </w:r>
      <w:r w:rsidRPr="00473187">
        <w:rPr>
          <w:rFonts w:ascii="Trebuchet MS" w:hAnsi="Trebuchet MS"/>
          <w:bCs/>
          <w:i/>
          <w:noProof/>
          <w:color w:val="000000" w:themeColor="text1"/>
          <w:sz w:val="22"/>
          <w:szCs w:val="22"/>
        </w:rPr>
        <w:t xml:space="preserve"> submission documents below:</w:t>
      </w:r>
    </w:p>
    <w:p w14:paraId="6BCF3F64" w14:textId="77777777" w:rsidR="00F477A6" w:rsidRPr="00473187"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47318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473187">
        <w:rPr>
          <w:rFonts w:ascii="Trebuchet MS" w:hAnsi="Trebuchet MS"/>
          <w:b/>
          <w:bCs/>
          <w:noProof/>
          <w:color w:val="000000" w:themeColor="text1"/>
          <w:sz w:val="22"/>
          <w:szCs w:val="22"/>
        </w:rPr>
        <w:t>Part 1</w:t>
      </w:r>
      <w:r w:rsidR="00D65810" w:rsidRPr="00473187">
        <w:rPr>
          <w:rFonts w:ascii="Trebuchet MS" w:hAnsi="Trebuchet MS"/>
          <w:b/>
          <w:bCs/>
          <w:noProof/>
          <w:color w:val="000000" w:themeColor="text1"/>
          <w:sz w:val="22"/>
          <w:szCs w:val="22"/>
        </w:rPr>
        <w:t xml:space="preserve"> – Bidder Details </w:t>
      </w:r>
    </w:p>
    <w:p w14:paraId="416E32EB" w14:textId="77777777" w:rsidR="00F477A6" w:rsidRPr="0047318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473187">
        <w:rPr>
          <w:rFonts w:ascii="Trebuchet MS" w:hAnsi="Trebuchet MS"/>
          <w:b/>
          <w:bCs/>
          <w:noProof/>
          <w:color w:val="000000" w:themeColor="text1"/>
          <w:sz w:val="22"/>
          <w:szCs w:val="22"/>
        </w:rPr>
        <w:t>Part 2</w:t>
      </w:r>
      <w:r w:rsidR="00D65810" w:rsidRPr="00473187">
        <w:rPr>
          <w:rFonts w:ascii="Trebuchet MS" w:hAnsi="Trebuchet MS"/>
          <w:b/>
          <w:bCs/>
          <w:noProof/>
          <w:color w:val="000000" w:themeColor="text1"/>
          <w:sz w:val="22"/>
          <w:szCs w:val="22"/>
        </w:rPr>
        <w:t xml:space="preserve"> </w:t>
      </w:r>
      <w:r w:rsidR="00F477A6" w:rsidRPr="00473187">
        <w:rPr>
          <w:rFonts w:ascii="Trebuchet MS" w:hAnsi="Trebuchet MS"/>
          <w:b/>
          <w:bCs/>
          <w:noProof/>
          <w:color w:val="000000" w:themeColor="text1"/>
          <w:sz w:val="22"/>
          <w:szCs w:val="22"/>
        </w:rPr>
        <w:t>–</w:t>
      </w:r>
      <w:r w:rsidR="00D65810" w:rsidRPr="00473187">
        <w:rPr>
          <w:rFonts w:ascii="Trebuchet MS" w:hAnsi="Trebuchet MS"/>
          <w:b/>
          <w:bCs/>
          <w:noProof/>
          <w:color w:val="000000" w:themeColor="text1"/>
          <w:sz w:val="22"/>
          <w:szCs w:val="22"/>
        </w:rPr>
        <w:t xml:space="preserve"> </w:t>
      </w:r>
      <w:r w:rsidR="00F477A6" w:rsidRPr="00473187">
        <w:rPr>
          <w:rFonts w:ascii="Trebuchet MS" w:hAnsi="Trebuchet MS"/>
          <w:b/>
          <w:bCs/>
          <w:noProof/>
          <w:color w:val="000000" w:themeColor="text1"/>
          <w:sz w:val="22"/>
          <w:szCs w:val="22"/>
        </w:rPr>
        <w:t xml:space="preserve">Suitability Assessment Questions </w:t>
      </w:r>
      <w:r w:rsidR="00391816" w:rsidRPr="00473187">
        <w:rPr>
          <w:rFonts w:ascii="Trebuchet MS" w:hAnsi="Trebuchet MS"/>
          <w:b/>
          <w:bCs/>
          <w:noProof/>
          <w:color w:val="000000" w:themeColor="text1"/>
          <w:sz w:val="22"/>
          <w:szCs w:val="22"/>
        </w:rPr>
        <w:t xml:space="preserve">(with ethics form attached) </w:t>
      </w:r>
    </w:p>
    <w:p w14:paraId="3BA4390A" w14:textId="77777777" w:rsidR="00F477A6" w:rsidRPr="0047318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473187">
        <w:rPr>
          <w:rFonts w:ascii="Trebuchet MS" w:hAnsi="Trebuchet MS"/>
          <w:b/>
          <w:bCs/>
          <w:noProof/>
          <w:color w:val="000000" w:themeColor="text1"/>
          <w:sz w:val="22"/>
          <w:szCs w:val="22"/>
        </w:rPr>
        <w:t>Part 3</w:t>
      </w:r>
      <w:r w:rsidR="00F477A6" w:rsidRPr="00473187">
        <w:rPr>
          <w:rFonts w:ascii="Trebuchet MS" w:hAnsi="Trebuchet MS"/>
          <w:b/>
          <w:bCs/>
          <w:noProof/>
          <w:color w:val="000000" w:themeColor="text1"/>
          <w:sz w:val="22"/>
          <w:szCs w:val="22"/>
        </w:rPr>
        <w:t xml:space="preserve"> – Technical Questionnaire </w:t>
      </w:r>
    </w:p>
    <w:p w14:paraId="262CFC0B" w14:textId="77777777" w:rsidR="00C04E2F" w:rsidRPr="0047318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473187">
        <w:rPr>
          <w:rFonts w:ascii="Trebuchet MS" w:hAnsi="Trebuchet MS"/>
          <w:b/>
          <w:bCs/>
          <w:noProof/>
          <w:color w:val="000000" w:themeColor="text1"/>
          <w:sz w:val="22"/>
          <w:szCs w:val="22"/>
        </w:rPr>
        <w:t>Part 4</w:t>
      </w:r>
      <w:r w:rsidR="00F477A6" w:rsidRPr="00473187">
        <w:rPr>
          <w:rFonts w:ascii="Trebuchet MS" w:hAnsi="Trebuchet MS"/>
          <w:b/>
          <w:bCs/>
          <w:noProof/>
          <w:color w:val="000000" w:themeColor="text1"/>
          <w:sz w:val="22"/>
          <w:szCs w:val="22"/>
        </w:rPr>
        <w:t xml:space="preserve"> – Pricing </w:t>
      </w:r>
    </w:p>
    <w:p w14:paraId="26CDE972" w14:textId="77777777" w:rsidR="00C04E2F" w:rsidRPr="00473187"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77777777" w:rsidR="00C369B4" w:rsidRPr="00473187"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6" w:name="_Toc473901683"/>
      <w:r w:rsidRPr="00473187">
        <w:rPr>
          <w:rStyle w:val="Heading1Char"/>
          <w:rFonts w:cs="Calibri"/>
          <w:noProof/>
          <w:color w:val="000000" w:themeColor="text1"/>
          <w:sz w:val="22"/>
          <w:szCs w:val="22"/>
        </w:rPr>
        <w:t>Part</w:t>
      </w:r>
      <w:r w:rsidR="009112CF" w:rsidRPr="00473187">
        <w:rPr>
          <w:rStyle w:val="Heading1Char"/>
          <w:rFonts w:cs="Calibri"/>
          <w:noProof/>
          <w:color w:val="000000" w:themeColor="text1"/>
          <w:sz w:val="22"/>
          <w:szCs w:val="22"/>
        </w:rPr>
        <w:t xml:space="preserve"> </w:t>
      </w:r>
      <w:r w:rsidR="00AB1122" w:rsidRPr="00473187">
        <w:rPr>
          <w:rStyle w:val="Heading1Char"/>
          <w:rFonts w:cs="Calibri"/>
          <w:noProof/>
          <w:color w:val="000000" w:themeColor="text1"/>
          <w:sz w:val="22"/>
          <w:szCs w:val="22"/>
        </w:rPr>
        <w:t>1 –</w:t>
      </w:r>
      <w:r w:rsidRPr="00473187">
        <w:rPr>
          <w:rStyle w:val="Heading1Char"/>
          <w:rFonts w:cs="Calibri"/>
          <w:noProof/>
          <w:color w:val="000000" w:themeColor="text1"/>
          <w:sz w:val="22"/>
          <w:szCs w:val="22"/>
        </w:rPr>
        <w:t xml:space="preserve"> </w:t>
      </w:r>
      <w:r w:rsidRPr="00473187">
        <w:rPr>
          <w:rStyle w:val="Heading1Char"/>
          <w:rFonts w:cs="Calibri"/>
          <w:color w:val="000000" w:themeColor="text1"/>
          <w:sz w:val="22"/>
          <w:szCs w:val="22"/>
        </w:rPr>
        <w:t>Bidder</w:t>
      </w:r>
      <w:r w:rsidR="00D65810" w:rsidRPr="00473187">
        <w:rPr>
          <w:rStyle w:val="Heading1Char"/>
          <w:rFonts w:cs="Calibri"/>
          <w:color w:val="000000" w:themeColor="text1"/>
          <w:sz w:val="22"/>
          <w:szCs w:val="22"/>
        </w:rPr>
        <w:t xml:space="preserve"> Details</w:t>
      </w:r>
      <w:bookmarkEnd w:id="156"/>
    </w:p>
    <w:p w14:paraId="36C2FA15" w14:textId="77777777" w:rsidR="00C369B4" w:rsidRPr="00473187" w:rsidRDefault="00C369B4" w:rsidP="00177379">
      <w:pPr>
        <w:jc w:val="both"/>
        <w:rPr>
          <w:rFonts w:ascii="Trebuchet MS" w:hAnsi="Trebuchet MS"/>
          <w:sz w:val="22"/>
          <w:szCs w:val="22"/>
        </w:rPr>
      </w:pPr>
    </w:p>
    <w:p w14:paraId="7100D9B5"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473187" w:rsidRDefault="00E60A95" w:rsidP="00177379">
      <w:pPr>
        <w:rPr>
          <w:rFonts w:ascii="Trebuchet MS" w:hAnsi="Trebuchet MS"/>
          <w:sz w:val="22"/>
          <w:szCs w:val="22"/>
        </w:rPr>
      </w:pPr>
    </w:p>
    <w:tbl>
      <w:tblPr>
        <w:tblW w:w="10442" w:type="dxa"/>
        <w:tblLook w:val="04A0" w:firstRow="1" w:lastRow="0" w:firstColumn="1" w:lastColumn="0" w:noHBand="0" w:noVBand="1"/>
      </w:tblPr>
      <w:tblGrid>
        <w:gridCol w:w="1798"/>
        <w:gridCol w:w="1723"/>
        <w:gridCol w:w="1809"/>
        <w:gridCol w:w="23"/>
        <w:gridCol w:w="236"/>
        <w:gridCol w:w="1261"/>
        <w:gridCol w:w="382"/>
        <w:gridCol w:w="463"/>
        <w:gridCol w:w="307"/>
        <w:gridCol w:w="2440"/>
      </w:tblGrid>
      <w:tr w:rsidR="001C6723" w:rsidRPr="00473187" w14:paraId="1461B1CB"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7777777" w:rsidR="001C6723" w:rsidRPr="00473187" w:rsidRDefault="004B3B7E"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 xml:space="preserve">Individual/ </w:t>
            </w:r>
            <w:r w:rsidR="001C6723" w:rsidRPr="00473187">
              <w:rPr>
                <w:rFonts w:ascii="Trebuchet MS" w:hAnsi="Trebuchet MS" w:cs="Arial"/>
                <w:i/>
                <w:iCs/>
                <w:color w:val="000000"/>
                <w:sz w:val="22"/>
                <w:szCs w:val="22"/>
                <w:lang w:eastAsia="en-GB"/>
              </w:rPr>
              <w:t>Company Name</w:t>
            </w:r>
            <w:r w:rsidR="00872650" w:rsidRPr="00473187">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473187" w:rsidRDefault="007E7341" w:rsidP="00177379">
            <w:pPr>
              <w:overflowPunct/>
              <w:autoSpaceDE/>
              <w:autoSpaceDN/>
              <w:adjustRightInd/>
              <w:textAlignment w:val="auto"/>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Company</w:t>
            </w:r>
            <w:r w:rsidR="00400043" w:rsidRPr="00473187">
              <w:rPr>
                <w:rFonts w:ascii="Trebuchet MS" w:hAnsi="Trebuchet MS" w:cs="Arial"/>
                <w:i/>
                <w:color w:val="000000"/>
                <w:sz w:val="22"/>
                <w:szCs w:val="22"/>
                <w:lang w:eastAsia="en-GB"/>
              </w:rPr>
              <w:t>/Sole Trader</w:t>
            </w:r>
            <w:r w:rsidRPr="00473187">
              <w:rPr>
                <w:rFonts w:ascii="Trebuchet MS" w:hAnsi="Trebuchet MS" w:cs="Arial"/>
                <w:i/>
                <w:color w:val="000000"/>
                <w:sz w:val="22"/>
                <w:szCs w:val="22"/>
                <w:lang w:eastAsia="en-GB"/>
              </w:rPr>
              <w:t xml:space="preserve"> </w:t>
            </w:r>
            <w:r w:rsidR="00E6355C" w:rsidRPr="00473187">
              <w:rPr>
                <w:rFonts w:ascii="Trebuchet MS" w:hAnsi="Trebuchet MS" w:cs="Arial"/>
                <w:i/>
                <w:color w:val="000000"/>
                <w:sz w:val="22"/>
                <w:szCs w:val="22"/>
                <w:lang w:eastAsia="en-GB"/>
              </w:rPr>
              <w:t xml:space="preserve">Registration </w:t>
            </w:r>
            <w:r w:rsidRPr="00473187">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 </w:t>
            </w:r>
          </w:p>
        </w:tc>
      </w:tr>
      <w:tr w:rsidR="001C6723" w:rsidRPr="00473187" w14:paraId="04062911"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506F1113" w:rsidR="001C6723" w:rsidRPr="00473187" w:rsidRDefault="00697F7A" w:rsidP="009A560F">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 xml:space="preserve">Correspondence </w:t>
            </w:r>
            <w:r w:rsidR="004A44A4" w:rsidRPr="00473187">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473187" w:rsidRDefault="001C6723"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473187" w:rsidRDefault="001C6723" w:rsidP="00177379">
            <w:pPr>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p>
        </w:tc>
      </w:tr>
      <w:tr w:rsidR="00FE527E" w:rsidRPr="00473187" w14:paraId="5F032049"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CE6FED" w14:textId="388B51C6" w:rsidR="00FE527E" w:rsidRPr="00473187" w:rsidRDefault="00151BA6" w:rsidP="009A560F">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A8D919" w14:textId="77777777" w:rsidR="00FE527E" w:rsidRPr="00473187" w:rsidRDefault="00FE527E"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B9D738A" w14:textId="77777777" w:rsidR="00FE527E" w:rsidRPr="00473187" w:rsidRDefault="00FE527E"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65EB4" w14:textId="1A3E277A" w:rsidR="00FE527E" w:rsidRPr="00473187" w:rsidRDefault="00E86F5E" w:rsidP="00177379">
            <w:pPr>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 xml:space="preserve">Company/Sole Trader </w:t>
            </w:r>
            <w:r w:rsidR="00697F7A" w:rsidRPr="00473187">
              <w:rPr>
                <w:rFonts w:ascii="Trebuchet MS" w:hAnsi="Trebuchet MS" w:cs="Arial"/>
                <w:i/>
                <w:color w:val="000000"/>
                <w:sz w:val="22"/>
                <w:szCs w:val="22"/>
                <w:lang w:eastAsia="en-GB"/>
              </w:rPr>
              <w:t>Registered Address</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C4C1D0D" w14:textId="77777777" w:rsidR="00FE527E" w:rsidRPr="00473187" w:rsidRDefault="00FE527E" w:rsidP="00177379">
            <w:pPr>
              <w:overflowPunct/>
              <w:autoSpaceDE/>
              <w:autoSpaceDN/>
              <w:adjustRightInd/>
              <w:textAlignment w:val="auto"/>
              <w:rPr>
                <w:rFonts w:ascii="Trebuchet MS" w:hAnsi="Trebuchet MS" w:cs="Arial"/>
                <w:color w:val="000000"/>
                <w:sz w:val="22"/>
                <w:szCs w:val="22"/>
                <w:lang w:eastAsia="en-GB"/>
              </w:rPr>
            </w:pPr>
          </w:p>
        </w:tc>
      </w:tr>
      <w:tr w:rsidR="001C6723" w:rsidRPr="00473187" w14:paraId="07B89667" w14:textId="77777777" w:rsidTr="00D56F1F">
        <w:trPr>
          <w:trHeight w:val="315"/>
        </w:trPr>
        <w:tc>
          <w:tcPr>
            <w:tcW w:w="1798" w:type="dxa"/>
            <w:tcBorders>
              <w:top w:val="single" w:sz="4" w:space="0" w:color="auto"/>
              <w:bottom w:val="single" w:sz="4" w:space="0" w:color="auto"/>
            </w:tcBorders>
            <w:shd w:val="clear" w:color="auto" w:fill="FFFFFF" w:themeFill="background1"/>
            <w:noWrap/>
          </w:tcPr>
          <w:p w14:paraId="52EBCDE7"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473187" w:rsidRDefault="001C6723" w:rsidP="00177379">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473187" w:rsidRDefault="001C6723" w:rsidP="00177379">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p>
        </w:tc>
      </w:tr>
      <w:tr w:rsidR="005E3907" w:rsidRPr="00473187" w14:paraId="36BC03F4"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473187" w:rsidRDefault="005E3907"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473187" w:rsidRDefault="005E3907"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473187" w:rsidRDefault="005E3907"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77777777" w:rsidR="005E3907" w:rsidRPr="00473187" w:rsidRDefault="005E3907" w:rsidP="00177379">
            <w:pPr>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 xml:space="preserve">Job </w:t>
            </w:r>
          </w:p>
          <w:p w14:paraId="3A27C032" w14:textId="77777777" w:rsidR="005E3907" w:rsidRPr="00473187" w:rsidRDefault="005E3907" w:rsidP="00177379">
            <w:pPr>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473187" w:rsidRDefault="005E3907" w:rsidP="00177379">
            <w:pPr>
              <w:overflowPunct/>
              <w:autoSpaceDE/>
              <w:autoSpaceDN/>
              <w:adjustRightInd/>
              <w:textAlignment w:val="auto"/>
              <w:rPr>
                <w:rFonts w:ascii="Trebuchet MS" w:hAnsi="Trebuchet MS" w:cs="Arial"/>
                <w:color w:val="000000"/>
                <w:sz w:val="22"/>
                <w:szCs w:val="22"/>
                <w:lang w:eastAsia="en-GB"/>
              </w:rPr>
            </w:pPr>
          </w:p>
        </w:tc>
      </w:tr>
      <w:tr w:rsidR="001C6723" w:rsidRPr="00473187" w14:paraId="38D56E55"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473187"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473187" w:rsidRDefault="001C6723" w:rsidP="00177379">
            <w:pPr>
              <w:overflowPunct/>
              <w:autoSpaceDE/>
              <w:autoSpaceDN/>
              <w:adjustRightInd/>
              <w:textAlignment w:val="auto"/>
              <w:rPr>
                <w:rFonts w:ascii="Trebuchet MS" w:hAnsi="Trebuchet MS" w:cs="Arial"/>
                <w:i/>
                <w:color w:val="000000"/>
                <w:sz w:val="22"/>
                <w:szCs w:val="22"/>
                <w:lang w:eastAsia="en-GB"/>
              </w:rPr>
            </w:pPr>
            <w:r w:rsidRPr="00473187">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473187" w:rsidRDefault="001C6723"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006DA3F5" w14:textId="77777777" w:rsidTr="00D56F1F">
        <w:trPr>
          <w:trHeight w:val="315"/>
        </w:trPr>
        <w:tc>
          <w:tcPr>
            <w:tcW w:w="10442" w:type="dxa"/>
            <w:gridSpan w:val="10"/>
            <w:tcBorders>
              <w:top w:val="nil"/>
              <w:left w:val="nil"/>
              <w:bottom w:val="nil"/>
              <w:right w:val="nil"/>
            </w:tcBorders>
            <w:shd w:val="clear" w:color="auto" w:fill="FFFFFF" w:themeFill="background1"/>
            <w:vAlign w:val="bottom"/>
          </w:tcPr>
          <w:p w14:paraId="6EF6782F"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0514C151"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hideMark/>
          </w:tcPr>
          <w:p w14:paraId="09378B4E"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In the event of utilising a third party, on your behalf for any part of the services, please provide the full de</w:t>
            </w:r>
            <w:r w:rsidR="007E7341" w:rsidRPr="00473187">
              <w:rPr>
                <w:rFonts w:ascii="Trebuchet MS" w:hAnsi="Trebuchet MS" w:cs="Arial"/>
                <w:color w:val="000000"/>
                <w:sz w:val="22"/>
                <w:szCs w:val="22"/>
                <w:lang w:eastAsia="en-GB"/>
              </w:rPr>
              <w:t xml:space="preserve">tails of the secondary </w:t>
            </w:r>
            <w:r w:rsidR="00091933" w:rsidRPr="00473187">
              <w:rPr>
                <w:rFonts w:ascii="Trebuchet MS" w:hAnsi="Trebuchet MS" w:cs="Arial"/>
                <w:color w:val="000000"/>
                <w:sz w:val="22"/>
                <w:szCs w:val="22"/>
                <w:lang w:eastAsia="en-GB"/>
              </w:rPr>
              <w:t>consultant</w:t>
            </w:r>
            <w:r w:rsidR="007E7341" w:rsidRPr="00473187">
              <w:rPr>
                <w:rFonts w:ascii="Trebuchet MS" w:hAnsi="Trebuchet MS" w:cs="Arial"/>
                <w:color w:val="000000"/>
                <w:sz w:val="22"/>
                <w:szCs w:val="22"/>
                <w:lang w:eastAsia="en-GB"/>
              </w:rPr>
              <w:t>:</w:t>
            </w:r>
          </w:p>
          <w:p w14:paraId="32E7E3A3" w14:textId="77777777" w:rsidR="00A304A1" w:rsidRPr="00473187" w:rsidRDefault="00A304A1"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72D71A1B"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hideMark/>
          </w:tcPr>
          <w:p w14:paraId="0848FB23"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r>
      <w:tr w:rsidR="005E3907" w:rsidRPr="00473187" w14:paraId="0C69931F"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473187" w:rsidRDefault="005E3907"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473187" w:rsidRDefault="005E3907"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473187" w:rsidRDefault="005E3907"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473187" w:rsidRDefault="005E390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473187" w:rsidRDefault="005E3907" w:rsidP="00177379">
            <w:pPr>
              <w:overflowPunct/>
              <w:autoSpaceDE/>
              <w:autoSpaceDN/>
              <w:adjustRightInd/>
              <w:textAlignment w:val="auto"/>
              <w:rPr>
                <w:rFonts w:ascii="Trebuchet MS" w:hAnsi="Trebuchet MS" w:cs="Arial"/>
                <w:color w:val="000000"/>
                <w:sz w:val="22"/>
                <w:szCs w:val="22"/>
                <w:lang w:eastAsia="en-GB"/>
              </w:rPr>
            </w:pPr>
          </w:p>
        </w:tc>
      </w:tr>
      <w:tr w:rsidR="007E7341" w:rsidRPr="00473187" w14:paraId="6B43B9C4"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6619C9DA" w:rsidR="007E7341" w:rsidRPr="00473187" w:rsidRDefault="007E7341"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 xml:space="preserve">Company </w:t>
            </w:r>
            <w:r w:rsidR="00765EDD" w:rsidRPr="00473187">
              <w:rPr>
                <w:rFonts w:ascii="Trebuchet MS" w:hAnsi="Trebuchet MS" w:cs="Arial"/>
                <w:i/>
                <w:iCs/>
                <w:color w:val="000000"/>
                <w:sz w:val="22"/>
                <w:szCs w:val="22"/>
                <w:lang w:eastAsia="en-GB"/>
              </w:rPr>
              <w:t xml:space="preserve">Registered </w:t>
            </w:r>
            <w:r w:rsidRPr="00473187">
              <w:rPr>
                <w:rFonts w:ascii="Trebuchet MS" w:hAnsi="Trebuchet MS" w:cs="Arial"/>
                <w:i/>
                <w:iCs/>
                <w:color w:val="000000"/>
                <w:sz w:val="22"/>
                <w:szCs w:val="22"/>
                <w:lang w:eastAsia="en-GB"/>
              </w:rPr>
              <w:t xml:space="preserve">Address </w:t>
            </w:r>
            <w:r w:rsidR="00765EDD" w:rsidRPr="00473187">
              <w:rPr>
                <w:rFonts w:ascii="Trebuchet MS" w:hAnsi="Trebuchet MS" w:cs="Arial"/>
                <w:i/>
                <w:iCs/>
                <w:color w:val="000000"/>
                <w:sz w:val="22"/>
                <w:szCs w:val="22"/>
                <w:lang w:eastAsia="en-GB"/>
              </w:rPr>
              <w:t xml:space="preserve">&amp; </w:t>
            </w:r>
            <w:r w:rsidR="00AB1E96" w:rsidRPr="00473187">
              <w:rPr>
                <w:rFonts w:ascii="Trebuchet MS" w:hAnsi="Trebuchet MS" w:cs="Arial"/>
                <w:i/>
                <w:iCs/>
                <w:color w:val="000000"/>
                <w:sz w:val="22"/>
                <w:szCs w:val="22"/>
                <w:lang w:eastAsia="en-GB"/>
              </w:rPr>
              <w:t>Regist</w:t>
            </w:r>
            <w:r w:rsidR="003F1423" w:rsidRPr="00473187">
              <w:rPr>
                <w:rFonts w:ascii="Trebuchet MS" w:hAnsi="Trebuchet MS" w:cs="Arial"/>
                <w:i/>
                <w:iCs/>
                <w:color w:val="000000"/>
                <w:sz w:val="22"/>
                <w:szCs w:val="22"/>
                <w:lang w:eastAsia="en-GB"/>
              </w:rPr>
              <w:t xml:space="preserve">ration </w:t>
            </w:r>
            <w:r w:rsidR="00765EDD" w:rsidRPr="00473187">
              <w:rPr>
                <w:rFonts w:ascii="Trebuchet MS" w:hAnsi="Trebuchet MS" w:cs="Arial"/>
                <w:i/>
                <w:iCs/>
                <w:color w:val="000000"/>
                <w:sz w:val="22"/>
                <w:szCs w:val="22"/>
                <w:lang w:eastAsia="en-GB"/>
              </w:rPr>
              <w:t>Number</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473187" w:rsidRDefault="007E7341"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p>
        </w:tc>
      </w:tr>
      <w:tr w:rsidR="007E7341" w:rsidRPr="00473187" w14:paraId="109AE967" w14:textId="77777777" w:rsidTr="00D56F1F">
        <w:trPr>
          <w:trHeight w:val="315"/>
        </w:trPr>
        <w:tc>
          <w:tcPr>
            <w:tcW w:w="1798"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473187" w:rsidRDefault="007E7341" w:rsidP="00177379">
            <w:pPr>
              <w:overflowPunct/>
              <w:autoSpaceDE/>
              <w:autoSpaceDN/>
              <w:adjustRightInd/>
              <w:textAlignment w:val="auto"/>
              <w:rPr>
                <w:rFonts w:ascii="Trebuchet MS" w:hAnsi="Trebuchet MS" w:cs="Arial"/>
                <w:i/>
                <w:iCs/>
                <w:color w:val="000000"/>
                <w:sz w:val="22"/>
                <w:szCs w:val="22"/>
                <w:lang w:eastAsia="en-GB"/>
              </w:rPr>
            </w:pPr>
            <w:r w:rsidRPr="00473187">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473187" w:rsidRDefault="007E7341"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473187" w:rsidRDefault="007E7341"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61867D70" w14:textId="77777777" w:rsidTr="00D56F1F">
        <w:trPr>
          <w:trHeight w:val="300"/>
        </w:trPr>
        <w:tc>
          <w:tcPr>
            <w:tcW w:w="10442" w:type="dxa"/>
            <w:gridSpan w:val="10"/>
            <w:tcBorders>
              <w:top w:val="nil"/>
              <w:left w:val="nil"/>
              <w:bottom w:val="nil"/>
              <w:right w:val="nil"/>
            </w:tcBorders>
            <w:shd w:val="clear" w:color="auto" w:fill="FFFFFF" w:themeFill="background1"/>
            <w:vAlign w:val="bottom"/>
          </w:tcPr>
          <w:p w14:paraId="21F8D169"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25C77B98"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tcPr>
          <w:p w14:paraId="7F8718C9" w14:textId="77777777" w:rsidR="00E60A95" w:rsidRPr="00473187" w:rsidRDefault="007E7341"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 xml:space="preserve">Please provide </w:t>
            </w:r>
            <w:r w:rsidR="00E60A95" w:rsidRPr="00473187">
              <w:rPr>
                <w:rFonts w:ascii="Trebuchet MS" w:hAnsi="Trebuchet MS" w:cs="Arial"/>
                <w:color w:val="000000"/>
                <w:sz w:val="22"/>
                <w:szCs w:val="22"/>
                <w:lang w:eastAsia="en-GB"/>
              </w:rPr>
              <w:t xml:space="preserve">audited annual turnover </w:t>
            </w:r>
            <w:r w:rsidR="00F477A6" w:rsidRPr="00473187">
              <w:rPr>
                <w:rFonts w:ascii="Trebuchet MS" w:hAnsi="Trebuchet MS" w:cs="Arial"/>
                <w:color w:val="000000"/>
                <w:sz w:val="22"/>
                <w:szCs w:val="22"/>
                <w:lang w:eastAsia="en-GB"/>
              </w:rPr>
              <w:t>for the past</w:t>
            </w:r>
            <w:r w:rsidR="003A4746" w:rsidRPr="00473187">
              <w:rPr>
                <w:rFonts w:ascii="Trebuchet MS" w:hAnsi="Trebuchet MS" w:cs="Arial"/>
                <w:color w:val="000000"/>
                <w:sz w:val="22"/>
                <w:szCs w:val="22"/>
                <w:lang w:eastAsia="en-GB"/>
              </w:rPr>
              <w:t xml:space="preserve"> two</w:t>
            </w:r>
            <w:r w:rsidR="00F477A6" w:rsidRPr="00473187">
              <w:rPr>
                <w:rFonts w:ascii="Trebuchet MS" w:hAnsi="Trebuchet MS" w:cs="Arial"/>
                <w:color w:val="000000"/>
                <w:sz w:val="22"/>
                <w:szCs w:val="22"/>
                <w:lang w:eastAsia="en-GB"/>
              </w:rPr>
              <w:t xml:space="preserve"> </w:t>
            </w:r>
            <w:r w:rsidRPr="00473187">
              <w:rPr>
                <w:rFonts w:ascii="Trebuchet MS" w:hAnsi="Trebuchet MS" w:cs="Arial"/>
                <w:color w:val="000000"/>
                <w:sz w:val="22"/>
                <w:szCs w:val="22"/>
                <w:lang w:eastAsia="en-GB"/>
              </w:rPr>
              <w:t>years:</w:t>
            </w:r>
          </w:p>
          <w:p w14:paraId="7CCED4D2"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73163AFC"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tcPr>
          <w:p w14:paraId="70DD4112"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473187" w14:paraId="769EE9D5" w14:textId="77777777" w:rsidTr="00D56F1F">
        <w:trPr>
          <w:trHeight w:val="315"/>
        </w:trPr>
        <w:tc>
          <w:tcPr>
            <w:tcW w:w="1798" w:type="dxa"/>
            <w:tcBorders>
              <w:top w:val="nil"/>
              <w:left w:val="nil"/>
              <w:bottom w:val="nil"/>
              <w:right w:val="nil"/>
            </w:tcBorders>
            <w:shd w:val="clear" w:color="auto" w:fill="FFFFFF" w:themeFill="background1"/>
            <w:vAlign w:val="bottom"/>
          </w:tcPr>
          <w:p w14:paraId="36E1C1AB"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E60A95" w:rsidRPr="00473187" w:rsidRDefault="00D57EC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E60A95" w:rsidRPr="00473187" w:rsidRDefault="00D57EC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E60A95" w:rsidRPr="00473187" w:rsidRDefault="00D57EC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Year 2</w:t>
            </w:r>
          </w:p>
        </w:tc>
      </w:tr>
      <w:tr w:rsidR="00E60A95" w:rsidRPr="0056456E" w14:paraId="3123F44B" w14:textId="77777777" w:rsidTr="00D56F1F">
        <w:trPr>
          <w:trHeight w:val="315"/>
        </w:trPr>
        <w:tc>
          <w:tcPr>
            <w:tcW w:w="1798" w:type="dxa"/>
            <w:tcBorders>
              <w:top w:val="nil"/>
              <w:left w:val="nil"/>
              <w:right w:val="single" w:sz="4" w:space="0" w:color="auto"/>
            </w:tcBorders>
            <w:shd w:val="clear" w:color="auto" w:fill="FFFFFF" w:themeFill="background1"/>
            <w:vAlign w:val="bottom"/>
          </w:tcPr>
          <w:p w14:paraId="497D8425" w14:textId="77777777" w:rsidR="00E60A95" w:rsidRPr="00473187"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E60A95" w:rsidRPr="00473187" w:rsidRDefault="00D57EC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E60A95" w:rsidRPr="00473187" w:rsidRDefault="00F477A6"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E60A95" w:rsidRPr="0056456E" w:rsidRDefault="00D57EC7" w:rsidP="00177379">
            <w:pPr>
              <w:overflowPunct/>
              <w:autoSpaceDE/>
              <w:autoSpaceDN/>
              <w:adjustRightInd/>
              <w:textAlignment w:val="auto"/>
              <w:rPr>
                <w:rFonts w:ascii="Trebuchet MS" w:hAnsi="Trebuchet MS" w:cs="Arial"/>
                <w:color w:val="000000"/>
                <w:sz w:val="22"/>
                <w:szCs w:val="22"/>
                <w:lang w:eastAsia="en-GB"/>
              </w:rPr>
            </w:pPr>
            <w:r w:rsidRPr="00473187">
              <w:rPr>
                <w:rFonts w:ascii="Trebuchet MS" w:hAnsi="Trebuchet MS" w:cs="Arial"/>
                <w:color w:val="000000"/>
                <w:sz w:val="22"/>
                <w:szCs w:val="22"/>
                <w:lang w:eastAsia="en-GB"/>
              </w:rPr>
              <w:t>£</w:t>
            </w:r>
          </w:p>
        </w:tc>
      </w:tr>
      <w:tr w:rsidR="00E60A95" w:rsidRPr="0056456E" w14:paraId="4943B44F" w14:textId="77777777" w:rsidTr="00D56F1F">
        <w:trPr>
          <w:trHeight w:val="315"/>
        </w:trPr>
        <w:tc>
          <w:tcPr>
            <w:tcW w:w="1798" w:type="dxa"/>
            <w:tcBorders>
              <w:left w:val="nil"/>
            </w:tcBorders>
            <w:shd w:val="clear" w:color="auto" w:fill="FFFFFF" w:themeFill="background1"/>
            <w:vAlign w:val="bottom"/>
          </w:tcPr>
          <w:p w14:paraId="4B5FAFD8"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tcBorders>
            <w:shd w:val="clear" w:color="auto" w:fill="FFFFFF" w:themeFill="background1"/>
            <w:noWrap/>
            <w:vAlign w:val="bottom"/>
          </w:tcPr>
          <w:p w14:paraId="30E9E010"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9B7A58" w:rsidRPr="0056456E" w14:paraId="590395B8" w14:textId="77777777" w:rsidTr="00D56F1F">
        <w:trPr>
          <w:trHeight w:val="1083"/>
        </w:trPr>
        <w:tc>
          <w:tcPr>
            <w:tcW w:w="10442" w:type="dxa"/>
            <w:gridSpan w:val="10"/>
            <w:tcBorders>
              <w:left w:val="nil"/>
            </w:tcBorders>
            <w:shd w:val="clear" w:color="auto" w:fill="FFFFFF" w:themeFill="background1"/>
            <w:hideMark/>
          </w:tcPr>
          <w:p w14:paraId="45691C68" w14:textId="77777777" w:rsidR="00B67472" w:rsidRPr="0056456E" w:rsidRDefault="00B67472" w:rsidP="00177379">
            <w:pPr>
              <w:rPr>
                <w:rFonts w:ascii="Trebuchet MS" w:hAnsi="Trebuchet MS" w:cs="Arial"/>
                <w:color w:val="000000"/>
                <w:sz w:val="22"/>
                <w:szCs w:val="22"/>
                <w:lang w:eastAsia="en-GB"/>
              </w:rPr>
            </w:pPr>
          </w:p>
          <w:p w14:paraId="6C739639" w14:textId="77777777" w:rsidR="008C0663" w:rsidRPr="0056456E" w:rsidRDefault="00B67472" w:rsidP="008C0663">
            <w:pPr>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B96D3C" w:rsidRPr="0056456E">
              <w:rPr>
                <w:rFonts w:ascii="Trebuchet MS" w:hAnsi="Trebuchet MS" w:cs="SJCSC Z+ Futura Lt BT"/>
                <w:noProof/>
                <w:color w:val="000000" w:themeColor="text1"/>
                <w:sz w:val="22"/>
                <w:szCs w:val="22"/>
              </w:rPr>
              <w:t xml:space="preserve"> </w:t>
            </w:r>
            <w:r w:rsidR="00875E23" w:rsidRPr="0056456E">
              <w:rPr>
                <w:rFonts w:ascii="Trebuchet MS" w:hAnsi="Trebuchet MS" w:cs="SJCSC Z+ Futura Lt BT"/>
                <w:noProof/>
                <w:color w:val="000000" w:themeColor="text1"/>
                <w:sz w:val="22"/>
                <w:szCs w:val="22"/>
              </w:rPr>
              <w:t>may</w:t>
            </w:r>
            <w:r w:rsidRPr="0056456E">
              <w:rPr>
                <w:rFonts w:ascii="Trebuchet MS" w:hAnsi="Trebuchet MS" w:cs="SJCSC Z+ Futura Lt BT"/>
                <w:noProof/>
                <w:color w:val="000000" w:themeColor="text1"/>
                <w:sz w:val="22"/>
                <w:szCs w:val="22"/>
              </w:rPr>
              <w:t xml:space="preserve"> </w:t>
            </w:r>
            <w:r w:rsidR="003A56AE" w:rsidRPr="0056456E">
              <w:rPr>
                <w:rFonts w:ascii="Trebuchet MS" w:hAnsi="Trebuchet MS" w:cs="SJCSC Z+ Futura Lt BT"/>
                <w:noProof/>
                <w:color w:val="000000" w:themeColor="text1"/>
                <w:sz w:val="22"/>
                <w:szCs w:val="22"/>
              </w:rPr>
              <w:t xml:space="preserve">also </w:t>
            </w:r>
            <w:r w:rsidRPr="0056456E">
              <w:rPr>
                <w:rFonts w:ascii="Trebuchet MS" w:hAnsi="Trebuchet MS" w:cs="SJCSC Z+ Futura Lt BT"/>
                <w:noProof/>
                <w:color w:val="000000" w:themeColor="text1"/>
                <w:sz w:val="22"/>
                <w:szCs w:val="22"/>
              </w:rPr>
              <w:t>be checked for their Equifax Credit Score.  Should the bidder fail the credit score, the Secretariat will be entitled to commence negotiations with the second preferred bidder subject to that bidder having passed the Equifax Credit Score and so forth.</w:t>
            </w:r>
          </w:p>
          <w:p w14:paraId="2956FDBF" w14:textId="77777777" w:rsidR="008C0663" w:rsidRPr="0056456E" w:rsidRDefault="008C0663" w:rsidP="008C0663">
            <w:pPr>
              <w:rPr>
                <w:rFonts w:ascii="Trebuchet MS" w:hAnsi="Trebuchet MS" w:cs="Arial"/>
                <w:color w:val="000000"/>
                <w:sz w:val="22"/>
                <w:szCs w:val="22"/>
              </w:rPr>
            </w:pPr>
          </w:p>
          <w:p w14:paraId="095157BD" w14:textId="49ACDB97" w:rsidR="008C0663" w:rsidRPr="0056456E" w:rsidRDefault="008C0663" w:rsidP="008C0663">
            <w:pPr>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 Please provide the contact details of two </w:t>
            </w:r>
            <w:r w:rsidR="003F1423">
              <w:rPr>
                <w:rFonts w:ascii="Trebuchet MS" w:hAnsi="Trebuchet MS" w:cs="Arial"/>
                <w:color w:val="000000"/>
                <w:sz w:val="22"/>
                <w:szCs w:val="22"/>
                <w:lang w:eastAsia="en-GB"/>
              </w:rPr>
              <w:t xml:space="preserve">professional </w:t>
            </w:r>
            <w:r w:rsidRPr="0056456E">
              <w:rPr>
                <w:rFonts w:ascii="Trebuchet MS" w:hAnsi="Trebuchet MS" w:cs="Arial"/>
                <w:color w:val="000000"/>
                <w:sz w:val="22"/>
                <w:szCs w:val="22"/>
                <w:lang w:eastAsia="en-GB"/>
              </w:rPr>
              <w:t xml:space="preserve">reference clients. The referees will not be contacted until the final stage of the </w:t>
            </w:r>
            <w:r w:rsidR="006828B3" w:rsidRPr="0056456E">
              <w:rPr>
                <w:rFonts w:ascii="Trebuchet MS" w:hAnsi="Trebuchet MS" w:cs="Arial"/>
                <w:color w:val="000000"/>
                <w:sz w:val="22"/>
                <w:szCs w:val="22"/>
                <w:lang w:eastAsia="en-GB"/>
              </w:rPr>
              <w:t>Quote</w:t>
            </w:r>
            <w:r w:rsidRPr="0056456E">
              <w:rPr>
                <w:rFonts w:ascii="Trebuchet MS" w:hAnsi="Trebuchet MS" w:cs="Arial"/>
                <w:color w:val="000000"/>
                <w:sz w:val="22"/>
                <w:szCs w:val="22"/>
                <w:lang w:eastAsia="en-GB"/>
              </w:rPr>
              <w:t xml:space="preserve"> process. Please provide references from similar international organisations or public sector bodies if possible.</w:t>
            </w:r>
          </w:p>
          <w:p w14:paraId="109FAEDA" w14:textId="77777777" w:rsidR="00B67472" w:rsidRPr="0056456E" w:rsidRDefault="00B67472" w:rsidP="00EE032F">
            <w:pPr>
              <w:overflowPunct/>
              <w:spacing w:line="276" w:lineRule="auto"/>
              <w:jc w:val="both"/>
              <w:textAlignment w:val="auto"/>
              <w:rPr>
                <w:rFonts w:ascii="Trebuchet MS" w:hAnsi="Trebuchet MS" w:cs="SJCSC Z+ Futura Lt BT"/>
                <w:noProof/>
                <w:color w:val="000000" w:themeColor="text1"/>
                <w:sz w:val="22"/>
                <w:szCs w:val="22"/>
              </w:rPr>
            </w:pPr>
          </w:p>
        </w:tc>
      </w:tr>
      <w:tr w:rsidR="009B7A58" w:rsidRPr="0056456E" w14:paraId="2E950E64" w14:textId="77777777" w:rsidTr="00D56F1F">
        <w:trPr>
          <w:trHeight w:val="280"/>
        </w:trPr>
        <w:tc>
          <w:tcPr>
            <w:tcW w:w="10442" w:type="dxa"/>
            <w:gridSpan w:val="10"/>
            <w:tcBorders>
              <w:left w:val="nil"/>
            </w:tcBorders>
            <w:shd w:val="clear" w:color="auto" w:fill="FFFFFF" w:themeFill="background1"/>
          </w:tcPr>
          <w:p w14:paraId="79939A58" w14:textId="77777777" w:rsidR="009B7A58" w:rsidRPr="0056456E" w:rsidRDefault="009B7A58" w:rsidP="00177379">
            <w:pPr>
              <w:rPr>
                <w:rFonts w:ascii="Trebuchet MS" w:hAnsi="Trebuchet MS" w:cs="Arial"/>
                <w:color w:val="000000"/>
                <w:sz w:val="22"/>
                <w:szCs w:val="22"/>
                <w:lang w:eastAsia="en-GB"/>
              </w:rPr>
            </w:pPr>
          </w:p>
        </w:tc>
      </w:tr>
      <w:tr w:rsidR="00D25B0A" w:rsidRPr="0056456E" w14:paraId="4598BFCF" w14:textId="77777777" w:rsidTr="00D56F1F">
        <w:trPr>
          <w:trHeight w:val="315"/>
        </w:trPr>
        <w:tc>
          <w:tcPr>
            <w:tcW w:w="3521" w:type="dxa"/>
            <w:gridSpan w:val="2"/>
            <w:tcBorders>
              <w:bottom w:val="single" w:sz="4" w:space="0" w:color="auto"/>
              <w:right w:val="single" w:sz="4" w:space="0" w:color="auto"/>
            </w:tcBorders>
            <w:shd w:val="clear" w:color="auto" w:fill="FFFFFF" w:themeFill="background1"/>
            <w:vAlign w:val="bottom"/>
          </w:tcPr>
          <w:p w14:paraId="2755E5E0"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p w14:paraId="25608A29"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D25B0A" w:rsidRPr="0056456E" w14:paraId="7BD02C72"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56456E" w14:paraId="1583D8CE"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56456E" w14:paraId="7DA69844"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56456E" w14:paraId="2C6851EF"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56456E" w14:paraId="3B638105"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D25B0A" w:rsidRPr="0056456E" w:rsidRDefault="00D25B0A" w:rsidP="00177379">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bookmarkStart w:id="157" w:name="_Toc473901684"/>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77777777" w:rsidR="008B4B39" w:rsidRPr="0056456E" w:rsidRDefault="00BF0FDC" w:rsidP="00177379">
      <w:pPr>
        <w:overflowPunct/>
        <w:autoSpaceDE/>
        <w:autoSpaceDN/>
        <w:adjustRightInd/>
        <w:jc w:val="both"/>
        <w:textAlignment w:val="auto"/>
        <w:rPr>
          <w:rFonts w:ascii="Trebuchet MS" w:hAnsi="Trebuchet MS"/>
          <w:sz w:val="22"/>
          <w:szCs w:val="22"/>
        </w:rPr>
      </w:pPr>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7"/>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77777777"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 xml:space="preserve">Within the past five years, has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 Directors or P</w:t>
      </w:r>
      <w:r w:rsidRPr="0056456E">
        <w:rPr>
          <w:rFonts w:ascii="Trebuchet MS" w:eastAsia="Arial" w:hAnsi="Trebuchet MS" w:cs="Arial"/>
          <w:color w:val="000000"/>
        </w:rPr>
        <w:t>artner or any other person who has powers of representation, decision or control been convicted of any of the following offences?</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77777777"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Within the past three years, please indicate if any of the following situations have applied, or currently apply, to 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8E74" w14:textId="77777777" w:rsidR="008B4B39" w:rsidRPr="0056456E" w:rsidRDefault="008B4B39"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8" w:name="h.1fob9te"/>
            <w:bookmarkEnd w:id="158"/>
            <w:r w:rsidRPr="0056456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245AA" w14:textId="77777777" w:rsidR="008B4B39" w:rsidRPr="0056456E" w:rsidRDefault="008B4B39"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EA671" w14:textId="77777777" w:rsidR="008B4B39" w:rsidRPr="0056456E" w:rsidRDefault="008B4B39"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354" w14:textId="77777777"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 prior involvement of 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DFA1D" w14:textId="77777777"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shd w:val="clear" w:color="auto" w:fill="auto"/>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shd w:val="clear" w:color="auto" w:fill="auto"/>
          </w:tcPr>
          <w:p w14:paraId="4D9EAC4E"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shd w:val="clear" w:color="auto" w:fill="auto"/>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(b)</w:t>
            </w:r>
          </w:p>
        </w:tc>
        <w:tc>
          <w:tcPr>
            <w:tcW w:w="4207" w:type="pct"/>
            <w:shd w:val="clear" w:color="auto" w:fill="auto"/>
          </w:tcPr>
          <w:p w14:paraId="2DC07303"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77777777"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You may be excluded if you are unable to demonstrate to The Commonwealth’s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shd w:val="clear" w:color="auto" w:fill="auto"/>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shd w:val="clear" w:color="auto" w:fill="auto"/>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shd w:val="clear" w:color="auto" w:fill="auto"/>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shd w:val="clear" w:color="auto" w:fill="auto"/>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shd w:val="clear" w:color="auto" w:fill="auto"/>
          </w:tcPr>
          <w:p w14:paraId="14B75B71"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shd w:val="clear" w:color="auto" w:fill="auto"/>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shd w:val="clear" w:color="auto" w:fill="auto"/>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723CB9AE" w14:textId="77777777" w:rsidTr="008B4B39">
        <w:tc>
          <w:tcPr>
            <w:tcW w:w="256" w:type="pct"/>
            <w:shd w:val="clear" w:color="auto" w:fill="auto"/>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shd w:val="clear" w:color="auto" w:fill="auto"/>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973958A"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p>
        </w:tc>
      </w:tr>
      <w:tr w:rsidR="008B4B39" w:rsidRPr="0056456E" w14:paraId="6AE1E1DF" w14:textId="77777777" w:rsidTr="008B4B39">
        <w:tc>
          <w:tcPr>
            <w:tcW w:w="256" w:type="pct"/>
            <w:shd w:val="clear" w:color="auto" w:fill="auto"/>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shd w:val="clear" w:color="auto" w:fill="auto"/>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w:t>
            </w:r>
            <w:r w:rsidRPr="0056456E">
              <w:rPr>
                <w:rFonts w:ascii="Trebuchet MS" w:hAnsi="Trebuchet MS"/>
                <w:i/>
                <w:sz w:val="22"/>
                <w:szCs w:val="22"/>
              </w:rPr>
              <w:lastRenderedPageBreak/>
              <w:t xml:space="preserve">to The Commonwealth’s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101B1287"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shd w:val="clear" w:color="auto" w:fill="auto"/>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shd w:val="clear" w:color="auto" w:fill="auto"/>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shd w:val="clear" w:color="auto" w:fill="auto"/>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77777777"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77777777"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Pr="0056456E">
        <w:rPr>
          <w:rFonts w:ascii="Trebuchet MS" w:hAnsi="Trebuchet MS" w:cs="Calibri"/>
          <w:bCs/>
          <w:color w:val="000000" w:themeColor="text1"/>
          <w:kern w:val="32"/>
        </w:rPr>
        <w:t>[pass/fail]</w:t>
      </w:r>
    </w:p>
    <w:p w14:paraId="4368A7EA" w14:textId="77777777" w:rsidR="00480726" w:rsidRPr="0056456E" w:rsidRDefault="00480726" w:rsidP="00480726">
      <w:pPr>
        <w:ind w:left="360"/>
        <w:contextualSpacing/>
        <w:jc w:val="both"/>
        <w:rPr>
          <w:rFonts w:ascii="Trebuchet MS" w:eastAsia="Calibri" w:hAnsi="Trebuchet MS" w:cs="Arial"/>
          <w:b/>
          <w:sz w:val="22"/>
          <w:szCs w:val="22"/>
          <w:u w:val="single"/>
          <w:lang w:eastAsia="en-GB"/>
        </w:rPr>
      </w:pPr>
    </w:p>
    <w:p w14:paraId="20FE8DAF" w14:textId="710F29A6" w:rsidR="00480726" w:rsidRPr="0056456E" w:rsidRDefault="00480726" w:rsidP="00480726">
      <w:pPr>
        <w:jc w:val="both"/>
        <w:rPr>
          <w:rFonts w:ascii="Trebuchet MS" w:hAnsi="Trebuchet MS" w:cs="Arial"/>
          <w:sz w:val="22"/>
          <w:szCs w:val="22"/>
        </w:rPr>
      </w:pPr>
      <w:r w:rsidRPr="0056456E">
        <w:rPr>
          <w:rFonts w:ascii="Trebuchet MS" w:hAnsi="Trebuchet MS" w:cs="Arial"/>
          <w:sz w:val="22"/>
          <w:szCs w:val="22"/>
        </w:rPr>
        <w:t xml:space="preserve">The appointed </w:t>
      </w:r>
      <w:r w:rsidR="00B402E0" w:rsidRPr="0056456E">
        <w:rPr>
          <w:rFonts w:ascii="Trebuchet MS" w:hAnsi="Trebuchet MS" w:cs="Arial"/>
          <w:sz w:val="22"/>
          <w:szCs w:val="22"/>
        </w:rPr>
        <w:t>consultant</w:t>
      </w:r>
      <w:r w:rsidR="00A168AD" w:rsidRPr="0056456E">
        <w:rPr>
          <w:rFonts w:ascii="Trebuchet MS" w:hAnsi="Trebuchet MS" w:cs="Arial"/>
          <w:sz w:val="22"/>
          <w:szCs w:val="22"/>
        </w:rPr>
        <w:t>/service provider</w:t>
      </w:r>
      <w:r w:rsidRPr="0056456E">
        <w:rPr>
          <w:rFonts w:ascii="Trebuchet MS" w:hAnsi="Trebuchet MS" w:cs="Arial"/>
          <w:sz w:val="22"/>
          <w:szCs w:val="22"/>
        </w:rPr>
        <w:t xml:space="preserve"> will be required to maintain appropriate levels of insurance in a number of areas and supply copies of relevant policies as appropriate.    Please complete the enclosed table</w:t>
      </w:r>
      <w:r w:rsidR="0029756B">
        <w:rPr>
          <w:rFonts w:ascii="Trebuchet MS" w:hAnsi="Trebuchet MS" w:cs="Arial"/>
          <w:sz w:val="22"/>
          <w:szCs w:val="22"/>
        </w:rPr>
        <w:t>:</w:t>
      </w:r>
    </w:p>
    <w:p w14:paraId="608E2599" w14:textId="77777777" w:rsidR="00480726" w:rsidRPr="0056456E" w:rsidRDefault="00480726" w:rsidP="00480726">
      <w:pPr>
        <w:ind w:left="360"/>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1473"/>
        <w:gridCol w:w="1471"/>
        <w:gridCol w:w="1462"/>
        <w:gridCol w:w="2681"/>
      </w:tblGrid>
      <w:tr w:rsidR="00480726" w:rsidRPr="0056456E" w14:paraId="56E3CE96" w14:textId="77777777" w:rsidTr="00245DE9">
        <w:trPr>
          <w:trHeight w:val="867"/>
        </w:trPr>
        <w:tc>
          <w:tcPr>
            <w:tcW w:w="2204" w:type="dxa"/>
            <w:tcBorders>
              <w:top w:val="single" w:sz="4" w:space="0" w:color="auto"/>
              <w:left w:val="single" w:sz="4" w:space="0" w:color="auto"/>
              <w:bottom w:val="single" w:sz="4" w:space="0" w:color="auto"/>
              <w:right w:val="single" w:sz="4" w:space="0" w:color="auto"/>
            </w:tcBorders>
          </w:tcPr>
          <w:p w14:paraId="4845532C" w14:textId="77777777" w:rsidR="00480726" w:rsidRPr="0056456E" w:rsidRDefault="00480726" w:rsidP="00480726">
            <w:pPr>
              <w:rPr>
                <w:rFonts w:ascii="Trebuchet MS" w:hAnsi="Trebuchet MS" w:cs="Arial"/>
                <w:sz w:val="22"/>
                <w:szCs w:val="22"/>
                <w:lang w:eastAsia="en-GB"/>
              </w:rPr>
            </w:pPr>
            <w:r w:rsidRPr="0056456E">
              <w:rPr>
                <w:rFonts w:ascii="Trebuchet MS" w:hAnsi="Trebuchet MS" w:cs="Arial"/>
                <w:sz w:val="22"/>
                <w:szCs w:val="22"/>
                <w:lang w:eastAsia="en-GB"/>
              </w:rPr>
              <w:t>Area</w:t>
            </w:r>
          </w:p>
        </w:tc>
        <w:tc>
          <w:tcPr>
            <w:tcW w:w="1473" w:type="dxa"/>
            <w:tcBorders>
              <w:top w:val="single" w:sz="4" w:space="0" w:color="auto"/>
              <w:left w:val="single" w:sz="4" w:space="0" w:color="auto"/>
              <w:bottom w:val="single" w:sz="4" w:space="0" w:color="auto"/>
              <w:right w:val="single" w:sz="4" w:space="0" w:color="auto"/>
            </w:tcBorders>
          </w:tcPr>
          <w:p w14:paraId="26948ABD" w14:textId="77777777" w:rsidR="00480726" w:rsidRPr="0056456E" w:rsidRDefault="00480726" w:rsidP="00480726">
            <w:pPr>
              <w:rPr>
                <w:rFonts w:ascii="Trebuchet MS" w:hAnsi="Trebuchet MS" w:cs="Arial"/>
                <w:sz w:val="22"/>
                <w:szCs w:val="22"/>
                <w:lang w:eastAsia="en-GB"/>
              </w:rPr>
            </w:pPr>
            <w:r w:rsidRPr="0056456E">
              <w:rPr>
                <w:rFonts w:ascii="Trebuchet MS" w:hAnsi="Trebuchet MS" w:cs="Arial"/>
                <w:sz w:val="22"/>
                <w:szCs w:val="22"/>
                <w:lang w:eastAsia="en-GB"/>
              </w:rPr>
              <w:t>Level of cover expected</w:t>
            </w:r>
          </w:p>
        </w:tc>
        <w:tc>
          <w:tcPr>
            <w:tcW w:w="1471" w:type="dxa"/>
            <w:tcBorders>
              <w:top w:val="single" w:sz="4" w:space="0" w:color="auto"/>
              <w:left w:val="single" w:sz="4" w:space="0" w:color="auto"/>
              <w:bottom w:val="single" w:sz="4" w:space="0" w:color="auto"/>
              <w:right w:val="single" w:sz="4" w:space="0" w:color="auto"/>
            </w:tcBorders>
          </w:tcPr>
          <w:p w14:paraId="2B9B40A4" w14:textId="77777777" w:rsidR="00480726" w:rsidRPr="0056456E" w:rsidRDefault="00480726" w:rsidP="00480726">
            <w:pPr>
              <w:rPr>
                <w:rFonts w:ascii="Trebuchet MS" w:hAnsi="Trebuchet MS" w:cs="Arial"/>
                <w:sz w:val="22"/>
                <w:szCs w:val="22"/>
                <w:lang w:eastAsia="en-GB"/>
              </w:rPr>
            </w:pPr>
            <w:r w:rsidRPr="0056456E">
              <w:rPr>
                <w:rFonts w:ascii="Trebuchet MS" w:hAnsi="Trebuchet MS" w:cs="Arial"/>
                <w:sz w:val="22"/>
                <w:szCs w:val="22"/>
                <w:lang w:eastAsia="en-GB"/>
              </w:rPr>
              <w:t>Level of cover currently held</w:t>
            </w:r>
          </w:p>
        </w:tc>
        <w:tc>
          <w:tcPr>
            <w:tcW w:w="1462" w:type="dxa"/>
            <w:tcBorders>
              <w:top w:val="single" w:sz="4" w:space="0" w:color="auto"/>
              <w:left w:val="single" w:sz="4" w:space="0" w:color="auto"/>
              <w:bottom w:val="single" w:sz="4" w:space="0" w:color="auto"/>
              <w:right w:val="single" w:sz="4" w:space="0" w:color="auto"/>
            </w:tcBorders>
          </w:tcPr>
          <w:p w14:paraId="7E0B8E18" w14:textId="77777777" w:rsidR="00480726" w:rsidRPr="0056456E" w:rsidRDefault="00480726" w:rsidP="00480726">
            <w:pPr>
              <w:rPr>
                <w:rFonts w:ascii="Trebuchet MS" w:hAnsi="Trebuchet MS" w:cs="Arial"/>
                <w:sz w:val="22"/>
                <w:szCs w:val="22"/>
                <w:lang w:eastAsia="en-GB"/>
              </w:rPr>
            </w:pPr>
            <w:r w:rsidRPr="0056456E">
              <w:rPr>
                <w:rFonts w:ascii="Trebuchet MS" w:hAnsi="Trebuchet MS" w:cs="Arial"/>
                <w:sz w:val="22"/>
                <w:szCs w:val="22"/>
                <w:lang w:eastAsia="en-GB"/>
              </w:rPr>
              <w:t xml:space="preserve">Level of cover to be provided </w:t>
            </w:r>
          </w:p>
        </w:tc>
        <w:tc>
          <w:tcPr>
            <w:tcW w:w="2681" w:type="dxa"/>
            <w:tcBorders>
              <w:top w:val="single" w:sz="4" w:space="0" w:color="auto"/>
              <w:left w:val="single" w:sz="4" w:space="0" w:color="auto"/>
              <w:bottom w:val="single" w:sz="4" w:space="0" w:color="auto"/>
              <w:right w:val="single" w:sz="4" w:space="0" w:color="auto"/>
            </w:tcBorders>
          </w:tcPr>
          <w:p w14:paraId="1C57299B" w14:textId="77777777" w:rsidR="00480726" w:rsidRPr="0056456E" w:rsidRDefault="00480726" w:rsidP="00480726">
            <w:pPr>
              <w:rPr>
                <w:rFonts w:ascii="Trebuchet MS" w:hAnsi="Trebuchet MS" w:cs="Arial"/>
                <w:sz w:val="22"/>
                <w:szCs w:val="22"/>
                <w:lang w:eastAsia="en-GB"/>
              </w:rPr>
            </w:pPr>
            <w:r w:rsidRPr="0056456E">
              <w:rPr>
                <w:rFonts w:ascii="Trebuchet MS" w:hAnsi="Trebuchet MS" w:cs="Arial"/>
                <w:sz w:val="22"/>
                <w:szCs w:val="22"/>
                <w:lang w:eastAsia="en-GB"/>
              </w:rPr>
              <w:t>Further details/limitations in liability cap incl. amounts</w:t>
            </w:r>
          </w:p>
        </w:tc>
      </w:tr>
      <w:tr w:rsidR="00480726" w:rsidRPr="0056456E" w14:paraId="0885356E"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C7941EE" w14:textId="77777777"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Public liability</w:t>
            </w:r>
          </w:p>
        </w:tc>
        <w:tc>
          <w:tcPr>
            <w:tcW w:w="1473" w:type="dxa"/>
            <w:tcBorders>
              <w:top w:val="single" w:sz="4" w:space="0" w:color="auto"/>
              <w:left w:val="single" w:sz="4" w:space="0" w:color="auto"/>
              <w:bottom w:val="single" w:sz="4" w:space="0" w:color="auto"/>
              <w:right w:val="single" w:sz="4" w:space="0" w:color="auto"/>
            </w:tcBorders>
          </w:tcPr>
          <w:p w14:paraId="52E347D0" w14:textId="4B98D4AB"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w:t>
            </w:r>
            <w:r w:rsidR="0029756B">
              <w:rPr>
                <w:rFonts w:ascii="Trebuchet MS" w:hAnsi="Trebuchet MS" w:cs="Arial"/>
                <w:sz w:val="22"/>
                <w:szCs w:val="22"/>
                <w:lang w:eastAsia="en-GB"/>
              </w:rPr>
              <w:t>2</w:t>
            </w:r>
            <w:r w:rsidRPr="0056456E">
              <w:rPr>
                <w:rFonts w:ascii="Trebuchet MS" w:hAnsi="Trebuchet MS" w:cs="Arial"/>
                <w:sz w:val="22"/>
                <w:szCs w:val="22"/>
                <w:lang w:eastAsia="en-GB"/>
              </w:rPr>
              <w:t>m</w:t>
            </w:r>
          </w:p>
        </w:tc>
        <w:tc>
          <w:tcPr>
            <w:tcW w:w="1471" w:type="dxa"/>
            <w:tcBorders>
              <w:top w:val="single" w:sz="4" w:space="0" w:color="auto"/>
              <w:left w:val="single" w:sz="4" w:space="0" w:color="auto"/>
              <w:bottom w:val="single" w:sz="4" w:space="0" w:color="auto"/>
              <w:right w:val="single" w:sz="4" w:space="0" w:color="auto"/>
            </w:tcBorders>
          </w:tcPr>
          <w:p w14:paraId="7446D63E" w14:textId="77777777" w:rsidR="00480726" w:rsidRPr="0056456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5C960700" w14:textId="77777777" w:rsidR="00480726" w:rsidRPr="0056456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2977C39" w14:textId="77777777" w:rsidR="00480726" w:rsidRPr="0056456E" w:rsidRDefault="00480726" w:rsidP="00480726">
            <w:pPr>
              <w:jc w:val="both"/>
              <w:rPr>
                <w:rFonts w:ascii="Trebuchet MS" w:hAnsi="Trebuchet MS" w:cs="Arial"/>
                <w:sz w:val="22"/>
                <w:szCs w:val="22"/>
                <w:lang w:eastAsia="en-GB"/>
              </w:rPr>
            </w:pPr>
          </w:p>
        </w:tc>
      </w:tr>
      <w:tr w:rsidR="00480726" w:rsidRPr="0056456E" w14:paraId="4238295B" w14:textId="77777777" w:rsidTr="00245DE9">
        <w:trPr>
          <w:trHeight w:val="351"/>
        </w:trPr>
        <w:tc>
          <w:tcPr>
            <w:tcW w:w="2204" w:type="dxa"/>
            <w:tcBorders>
              <w:top w:val="single" w:sz="4" w:space="0" w:color="auto"/>
              <w:left w:val="single" w:sz="4" w:space="0" w:color="auto"/>
              <w:bottom w:val="single" w:sz="4" w:space="0" w:color="auto"/>
              <w:right w:val="single" w:sz="4" w:space="0" w:color="auto"/>
            </w:tcBorders>
          </w:tcPr>
          <w:p w14:paraId="795F8292" w14:textId="77777777"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Employer’s liability</w:t>
            </w:r>
          </w:p>
        </w:tc>
        <w:tc>
          <w:tcPr>
            <w:tcW w:w="1473" w:type="dxa"/>
            <w:tcBorders>
              <w:top w:val="single" w:sz="4" w:space="0" w:color="auto"/>
              <w:left w:val="single" w:sz="4" w:space="0" w:color="auto"/>
              <w:bottom w:val="single" w:sz="4" w:space="0" w:color="auto"/>
              <w:right w:val="single" w:sz="4" w:space="0" w:color="auto"/>
            </w:tcBorders>
          </w:tcPr>
          <w:p w14:paraId="6021020E" w14:textId="0A986D0D"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w:t>
            </w:r>
            <w:r w:rsidR="0029756B">
              <w:rPr>
                <w:rFonts w:ascii="Trebuchet MS" w:hAnsi="Trebuchet MS" w:cs="Arial"/>
                <w:sz w:val="22"/>
                <w:szCs w:val="22"/>
                <w:lang w:eastAsia="en-GB"/>
              </w:rPr>
              <w:t>1</w:t>
            </w:r>
            <w:r w:rsidRPr="0056456E">
              <w:rPr>
                <w:rFonts w:ascii="Trebuchet MS" w:hAnsi="Trebuchet MS" w:cs="Arial"/>
                <w:sz w:val="22"/>
                <w:szCs w:val="22"/>
                <w:lang w:eastAsia="en-GB"/>
              </w:rPr>
              <w:t>m</w:t>
            </w:r>
          </w:p>
        </w:tc>
        <w:tc>
          <w:tcPr>
            <w:tcW w:w="1471" w:type="dxa"/>
            <w:tcBorders>
              <w:top w:val="single" w:sz="4" w:space="0" w:color="auto"/>
              <w:left w:val="single" w:sz="4" w:space="0" w:color="auto"/>
              <w:bottom w:val="single" w:sz="4" w:space="0" w:color="auto"/>
              <w:right w:val="single" w:sz="4" w:space="0" w:color="auto"/>
            </w:tcBorders>
          </w:tcPr>
          <w:p w14:paraId="6D58BAB6" w14:textId="77777777" w:rsidR="00480726" w:rsidRPr="0056456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7FFFB9F8" w14:textId="77777777" w:rsidR="00480726" w:rsidRPr="0056456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108E67FE" w14:textId="77777777" w:rsidR="00480726" w:rsidRPr="0056456E" w:rsidRDefault="00480726" w:rsidP="00480726">
            <w:pPr>
              <w:jc w:val="both"/>
              <w:rPr>
                <w:rFonts w:ascii="Trebuchet MS" w:hAnsi="Trebuchet MS" w:cs="Arial"/>
                <w:sz w:val="22"/>
                <w:szCs w:val="22"/>
                <w:lang w:eastAsia="en-GB"/>
              </w:rPr>
            </w:pPr>
          </w:p>
        </w:tc>
      </w:tr>
      <w:tr w:rsidR="00480726" w:rsidRPr="0056456E" w14:paraId="66C847F7"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F9756BB" w14:textId="77777777"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Professional Indemnity</w:t>
            </w:r>
          </w:p>
        </w:tc>
        <w:tc>
          <w:tcPr>
            <w:tcW w:w="1473" w:type="dxa"/>
            <w:tcBorders>
              <w:top w:val="single" w:sz="4" w:space="0" w:color="auto"/>
              <w:left w:val="single" w:sz="4" w:space="0" w:color="auto"/>
              <w:bottom w:val="single" w:sz="4" w:space="0" w:color="auto"/>
              <w:right w:val="single" w:sz="4" w:space="0" w:color="auto"/>
            </w:tcBorders>
          </w:tcPr>
          <w:p w14:paraId="6BE7397E" w14:textId="485F82A4"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£1m</w:t>
            </w:r>
          </w:p>
        </w:tc>
        <w:tc>
          <w:tcPr>
            <w:tcW w:w="1471" w:type="dxa"/>
            <w:tcBorders>
              <w:top w:val="single" w:sz="4" w:space="0" w:color="auto"/>
              <w:left w:val="single" w:sz="4" w:space="0" w:color="auto"/>
              <w:bottom w:val="single" w:sz="4" w:space="0" w:color="auto"/>
              <w:right w:val="single" w:sz="4" w:space="0" w:color="auto"/>
            </w:tcBorders>
          </w:tcPr>
          <w:p w14:paraId="209596D4" w14:textId="77777777" w:rsidR="00480726" w:rsidRPr="0056456E"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25C806D4" w14:textId="77777777" w:rsidR="00480726" w:rsidRPr="0056456E"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5BAB542" w14:textId="77777777" w:rsidR="00480726" w:rsidRPr="0056456E" w:rsidRDefault="00480726" w:rsidP="00480726">
            <w:pPr>
              <w:jc w:val="both"/>
              <w:rPr>
                <w:rFonts w:ascii="Trebuchet MS" w:hAnsi="Trebuchet MS" w:cs="Arial"/>
                <w:sz w:val="22"/>
                <w:szCs w:val="22"/>
                <w:lang w:eastAsia="en-GB"/>
              </w:rPr>
            </w:pPr>
          </w:p>
        </w:tc>
      </w:tr>
    </w:tbl>
    <w:p w14:paraId="2C7DC844" w14:textId="77777777" w:rsidR="00480726" w:rsidRPr="0056456E" w:rsidRDefault="00480726" w:rsidP="00480726">
      <w:pPr>
        <w:jc w:val="both"/>
        <w:rPr>
          <w:rFonts w:ascii="Trebuchet MS" w:hAnsi="Trebuchet MS" w:cs="Arial"/>
          <w:sz w:val="22"/>
          <w:szCs w:val="22"/>
          <w:lang w:eastAsia="en-GB"/>
        </w:rPr>
      </w:pPr>
    </w:p>
    <w:p w14:paraId="7078A401" w14:textId="77777777" w:rsidR="00480726" w:rsidRPr="0056456E" w:rsidRDefault="00480726" w:rsidP="00480726">
      <w:pPr>
        <w:jc w:val="both"/>
        <w:rPr>
          <w:rFonts w:ascii="Trebuchet MS" w:hAnsi="Trebuchet MS" w:cs="Arial"/>
          <w:sz w:val="22"/>
          <w:szCs w:val="22"/>
          <w:lang w:eastAsia="en-GB"/>
        </w:rPr>
      </w:pPr>
      <w:r w:rsidRPr="0056456E">
        <w:rPr>
          <w:rFonts w:ascii="Trebuchet MS" w:hAnsi="Trebuchet MS" w:cs="Arial"/>
          <w:sz w:val="22"/>
          <w:szCs w:val="22"/>
          <w:lang w:eastAsia="en-GB"/>
        </w:rPr>
        <w:t xml:space="preserve">Please </w:t>
      </w:r>
      <w:r w:rsidRPr="0056456E">
        <w:rPr>
          <w:rFonts w:ascii="Trebuchet MS" w:hAnsi="Trebuchet MS" w:cs="Arial"/>
          <w:b/>
          <w:sz w:val="22"/>
          <w:szCs w:val="22"/>
          <w:u w:val="single"/>
          <w:lang w:eastAsia="en-GB"/>
        </w:rPr>
        <w:t>note</w:t>
      </w:r>
      <w:r w:rsidRPr="0056456E">
        <w:rPr>
          <w:rFonts w:ascii="Trebuchet MS" w:hAnsi="Trebuchet MS" w:cs="Arial"/>
          <w:sz w:val="22"/>
          <w:szCs w:val="22"/>
          <w:lang w:eastAsia="en-GB"/>
        </w:rPr>
        <w:t xml:space="preserve"> that the insurance cover detailed above needs to be in place before activities commence in pursuance of the services required and will not be considered as part of the costs under the contract between the Secretariat and the selected </w:t>
      </w:r>
      <w:r w:rsidR="00B402E0" w:rsidRPr="0056456E">
        <w:rPr>
          <w:rFonts w:ascii="Trebuchet MS" w:hAnsi="Trebuchet MS" w:cs="Arial"/>
          <w:sz w:val="22"/>
          <w:szCs w:val="22"/>
          <w:lang w:eastAsia="en-GB"/>
        </w:rPr>
        <w:t>consultant</w:t>
      </w:r>
      <w:r w:rsidRPr="0056456E">
        <w:rPr>
          <w:rFonts w:ascii="Trebuchet MS" w:hAnsi="Trebuchet MS" w:cs="Arial"/>
          <w:sz w:val="22"/>
          <w:szCs w:val="22"/>
          <w:lang w:eastAsia="en-GB"/>
        </w:rPr>
        <w:t>.</w:t>
      </w:r>
    </w:p>
    <w:p w14:paraId="5F38A941" w14:textId="77777777" w:rsidR="00FB5C6B" w:rsidRPr="0056456E" w:rsidRDefault="00FB5C6B" w:rsidP="00177379">
      <w:pPr>
        <w:jc w:val="both"/>
        <w:rPr>
          <w:rFonts w:ascii="Trebuchet MS" w:hAnsi="Trebuchet MS"/>
          <w:b/>
          <w:bCs/>
          <w:noProof/>
          <w:kern w:val="32"/>
          <w:sz w:val="22"/>
          <w:szCs w:val="22"/>
        </w:rPr>
      </w:pPr>
    </w:p>
    <w:p w14:paraId="1BC21C39" w14:textId="77777777" w:rsidR="00FB5C6B" w:rsidRPr="0056456E" w:rsidRDefault="00FB5C6B" w:rsidP="00177379">
      <w:pPr>
        <w:jc w:val="both"/>
        <w:rPr>
          <w:rFonts w:ascii="Trebuchet MS" w:hAnsi="Trebuchet MS"/>
          <w:b/>
          <w:bCs/>
          <w:noProof/>
          <w:kern w:val="32"/>
          <w:sz w:val="22"/>
          <w:szCs w:val="22"/>
        </w:rPr>
      </w:pPr>
    </w:p>
    <w:p w14:paraId="00C188FC" w14:textId="77777777"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t>Terms and Conditions</w:t>
      </w:r>
    </w:p>
    <w:p w14:paraId="1BB0C998" w14:textId="77777777" w:rsidR="0011282B" w:rsidRPr="0056456E" w:rsidRDefault="0011282B" w:rsidP="00177379">
      <w:pPr>
        <w:jc w:val="both"/>
        <w:rPr>
          <w:rFonts w:ascii="Trebuchet MS" w:hAnsi="Trebuchet MS"/>
          <w:sz w:val="22"/>
          <w:szCs w:val="22"/>
        </w:rPr>
      </w:pPr>
    </w:p>
    <w:p w14:paraId="68329FD6" w14:textId="77777777" w:rsidR="000F722D" w:rsidRPr="0056456E" w:rsidRDefault="0011282B" w:rsidP="00177379">
      <w:pPr>
        <w:jc w:val="both"/>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56456E" w14:paraId="6EF84797" w14:textId="77777777" w:rsidTr="00AC1CDC">
        <w:tc>
          <w:tcPr>
            <w:tcW w:w="704" w:type="dxa"/>
          </w:tcPr>
          <w:p w14:paraId="792AD55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t>(a)</w:t>
            </w:r>
          </w:p>
        </w:tc>
        <w:tc>
          <w:tcPr>
            <w:tcW w:w="7655" w:type="dxa"/>
          </w:tcPr>
          <w:p w14:paraId="7B47E8E9" w14:textId="77777777" w:rsidR="0011282B" w:rsidRPr="0056456E" w:rsidRDefault="000F722D" w:rsidP="00177379">
            <w:pPr>
              <w:jc w:val="both"/>
              <w:rPr>
                <w:rFonts w:ascii="Trebuchet MS" w:hAnsi="Trebuchet MS"/>
                <w:bCs/>
                <w:sz w:val="22"/>
                <w:szCs w:val="22"/>
              </w:rPr>
            </w:pPr>
            <w:r w:rsidRPr="0056456E">
              <w:rPr>
                <w:rFonts w:ascii="Trebuchet MS" w:hAnsi="Trebuchet MS"/>
                <w:bCs/>
                <w:sz w:val="22"/>
                <w:szCs w:val="22"/>
              </w:rPr>
              <w:t xml:space="preserve">Please confirm that </w:t>
            </w:r>
            <w:r w:rsidR="006311C5" w:rsidRPr="0056456E">
              <w:rPr>
                <w:rFonts w:ascii="Trebuchet MS" w:hAnsi="Trebuchet MS"/>
                <w:bCs/>
                <w:sz w:val="22"/>
                <w:szCs w:val="22"/>
              </w:rPr>
              <w:t>you (if a Sole Trader)/</w:t>
            </w:r>
            <w:r w:rsidRPr="0056456E">
              <w:rPr>
                <w:rFonts w:ascii="Trebuchet MS" w:hAnsi="Trebuchet MS"/>
                <w:bCs/>
                <w:sz w:val="22"/>
                <w:szCs w:val="22"/>
              </w:rPr>
              <w:t xml:space="preserve">your organisation agrees to the </w:t>
            </w:r>
            <w:r w:rsidR="00AC1CDC" w:rsidRPr="0056456E">
              <w:rPr>
                <w:rFonts w:ascii="Trebuchet MS" w:hAnsi="Trebuchet MS"/>
                <w:bCs/>
                <w:sz w:val="22"/>
                <w:szCs w:val="22"/>
              </w:rPr>
              <w:t xml:space="preserve">Commonwealth Secretariat’s standard </w:t>
            </w:r>
            <w:r w:rsidRPr="0056456E">
              <w:rPr>
                <w:rFonts w:ascii="Trebuchet MS" w:hAnsi="Trebuchet MS"/>
                <w:bCs/>
                <w:sz w:val="22"/>
                <w:szCs w:val="22"/>
              </w:rPr>
              <w:t>terms a</w:t>
            </w:r>
            <w:r w:rsidR="002601E5" w:rsidRPr="0056456E">
              <w:rPr>
                <w:rFonts w:ascii="Trebuchet MS" w:hAnsi="Trebuchet MS"/>
                <w:bCs/>
                <w:sz w:val="22"/>
                <w:szCs w:val="22"/>
              </w:rPr>
              <w:t>nd conditions (Appendix</w:t>
            </w:r>
            <w:r w:rsidR="00AC1CDC" w:rsidRPr="0056456E">
              <w:rPr>
                <w:rFonts w:ascii="Trebuchet MS" w:hAnsi="Trebuchet MS"/>
                <w:bCs/>
                <w:sz w:val="22"/>
                <w:szCs w:val="22"/>
              </w:rPr>
              <w:t xml:space="preserve"> 1)</w:t>
            </w:r>
            <w:r w:rsidR="0011282B" w:rsidRPr="0056456E">
              <w:rPr>
                <w:rFonts w:ascii="Trebuchet MS" w:hAnsi="Trebuchet MS"/>
                <w:bCs/>
                <w:sz w:val="22"/>
                <w:szCs w:val="22"/>
              </w:rPr>
              <w:t xml:space="preserve">. </w:t>
            </w:r>
          </w:p>
          <w:p w14:paraId="10BF1F5E" w14:textId="77777777" w:rsidR="0011282B" w:rsidRPr="0056456E" w:rsidRDefault="0011282B" w:rsidP="00177379">
            <w:pPr>
              <w:jc w:val="both"/>
              <w:rPr>
                <w:rFonts w:ascii="Trebuchet MS" w:hAnsi="Trebuchet MS"/>
                <w:bCs/>
                <w:sz w:val="22"/>
                <w:szCs w:val="22"/>
              </w:rPr>
            </w:pPr>
          </w:p>
          <w:p w14:paraId="0F232235" w14:textId="77777777" w:rsidR="000F722D" w:rsidRPr="0056456E" w:rsidRDefault="0011282B" w:rsidP="00177379">
            <w:pPr>
              <w:jc w:val="both"/>
              <w:rPr>
                <w:rFonts w:ascii="Trebuchet MS" w:hAnsi="Trebuchet MS"/>
                <w:bCs/>
                <w:sz w:val="22"/>
                <w:szCs w:val="22"/>
              </w:rPr>
            </w:pPr>
            <w:r w:rsidRPr="0056456E">
              <w:rPr>
                <w:rFonts w:ascii="Trebuchet MS" w:hAnsi="Trebuchet MS"/>
                <w:bCs/>
                <w:sz w:val="22"/>
                <w:szCs w:val="22"/>
              </w:rPr>
              <w:t>If not, please state reasons:</w:t>
            </w:r>
          </w:p>
          <w:p w14:paraId="51E4028D" w14:textId="77777777" w:rsidR="0011282B" w:rsidRPr="0056456E" w:rsidRDefault="0011282B" w:rsidP="00177379">
            <w:pPr>
              <w:jc w:val="both"/>
              <w:rPr>
                <w:rFonts w:ascii="Trebuchet MS" w:hAnsi="Trebuchet MS"/>
                <w:bCs/>
                <w:sz w:val="22"/>
                <w:szCs w:val="22"/>
              </w:rPr>
            </w:pPr>
          </w:p>
          <w:p w14:paraId="3342B703" w14:textId="77777777" w:rsidR="000F722D" w:rsidRPr="0056456E" w:rsidRDefault="000F722D" w:rsidP="00177379">
            <w:pPr>
              <w:jc w:val="both"/>
              <w:rPr>
                <w:rFonts w:ascii="Trebuchet MS" w:hAnsi="Trebuchet MS"/>
                <w:bCs/>
                <w:sz w:val="22"/>
                <w:szCs w:val="22"/>
              </w:rPr>
            </w:pPr>
          </w:p>
        </w:tc>
        <w:tc>
          <w:tcPr>
            <w:tcW w:w="992" w:type="dxa"/>
          </w:tcPr>
          <w:p w14:paraId="2173B520"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t>Legal comments table</w:t>
      </w:r>
    </w:p>
    <w:p w14:paraId="4A5DE020"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  As such, if the terms of the Commonwealth Secretariat Standard Terms and Conditions renders proposals in the bidder’s response unworkable, the bidder must submit full details of the unworkable/unacceptable provisions within the Standard Terms and Conditions by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shd w:val="clear" w:color="auto" w:fill="auto"/>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shd w:val="clear" w:color="auto" w:fill="auto"/>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shd w:val="clear" w:color="auto" w:fill="auto"/>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shd w:val="clear" w:color="auto" w:fill="auto"/>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shd w:val="clear" w:color="auto" w:fill="auto"/>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shd w:val="clear" w:color="auto" w:fill="auto"/>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shd w:val="clear" w:color="auto" w:fill="auto"/>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shd w:val="clear" w:color="auto" w:fill="auto"/>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4617C449"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shd w:val="clear" w:color="auto" w:fill="auto"/>
          </w:tcPr>
          <w:p w14:paraId="4899BDCE" w14:textId="77777777" w:rsidR="00BF2C61" w:rsidRPr="0056456E" w:rsidRDefault="00BF2C61" w:rsidP="00BF47D0">
            <w:pPr>
              <w:tabs>
                <w:tab w:val="left" w:pos="3300"/>
              </w:tabs>
              <w:rPr>
                <w:rFonts w:ascii="Trebuchet MS" w:hAnsi="Trebuchet MS" w:cs="Arial"/>
                <w:caps/>
                <w:sz w:val="22"/>
                <w:szCs w:val="22"/>
              </w:rPr>
            </w:pPr>
          </w:p>
          <w:p w14:paraId="4D135B61"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7AA58661"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3B2137E4"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1FE4FE0" w14:textId="77777777" w:rsidTr="00BF2C61">
        <w:trPr>
          <w:trHeight w:val="336"/>
        </w:trPr>
        <w:tc>
          <w:tcPr>
            <w:tcW w:w="2388" w:type="dxa"/>
            <w:shd w:val="clear" w:color="auto" w:fill="auto"/>
          </w:tcPr>
          <w:p w14:paraId="70CFDCCF" w14:textId="77777777" w:rsidR="00BF2C61" w:rsidRPr="0056456E" w:rsidRDefault="00BF2C61" w:rsidP="00BF47D0">
            <w:pPr>
              <w:tabs>
                <w:tab w:val="left" w:pos="3300"/>
              </w:tabs>
              <w:rPr>
                <w:rFonts w:ascii="Trebuchet MS" w:hAnsi="Trebuchet MS" w:cs="Arial"/>
                <w:caps/>
                <w:sz w:val="22"/>
                <w:szCs w:val="22"/>
              </w:rPr>
            </w:pPr>
          </w:p>
          <w:p w14:paraId="7156E3E9"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2D726572"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18AA8D60"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C09632D" w14:textId="77777777" w:rsidTr="00BF2C61">
        <w:trPr>
          <w:trHeight w:val="348"/>
        </w:trPr>
        <w:tc>
          <w:tcPr>
            <w:tcW w:w="2388" w:type="dxa"/>
            <w:shd w:val="clear" w:color="auto" w:fill="auto"/>
          </w:tcPr>
          <w:p w14:paraId="744B2076" w14:textId="77777777" w:rsidR="00BF2C61" w:rsidRPr="0056456E" w:rsidRDefault="00BF2C61" w:rsidP="00BF47D0">
            <w:pPr>
              <w:tabs>
                <w:tab w:val="left" w:pos="3300"/>
              </w:tabs>
              <w:rPr>
                <w:rFonts w:ascii="Trebuchet MS" w:hAnsi="Trebuchet MS" w:cs="Arial"/>
                <w:caps/>
                <w:sz w:val="22"/>
                <w:szCs w:val="22"/>
              </w:rPr>
            </w:pPr>
          </w:p>
          <w:p w14:paraId="012931C7"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246749C8"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298630C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26CD1EF" w14:textId="77777777" w:rsidTr="00BF2C61">
        <w:trPr>
          <w:trHeight w:val="336"/>
        </w:trPr>
        <w:tc>
          <w:tcPr>
            <w:tcW w:w="2388" w:type="dxa"/>
            <w:shd w:val="clear" w:color="auto" w:fill="auto"/>
          </w:tcPr>
          <w:p w14:paraId="2F2E6544" w14:textId="77777777" w:rsidR="00BF2C61" w:rsidRPr="0056456E" w:rsidRDefault="00BF2C61" w:rsidP="00BF47D0">
            <w:pPr>
              <w:tabs>
                <w:tab w:val="left" w:pos="3300"/>
              </w:tabs>
              <w:rPr>
                <w:rFonts w:ascii="Trebuchet MS" w:hAnsi="Trebuchet MS" w:cs="Arial"/>
                <w:caps/>
                <w:sz w:val="22"/>
                <w:szCs w:val="22"/>
              </w:rPr>
            </w:pPr>
          </w:p>
          <w:p w14:paraId="21EFAE78" w14:textId="77777777" w:rsidR="00BF2C61" w:rsidRPr="0056456E" w:rsidRDefault="00BF2C61" w:rsidP="00BF47D0">
            <w:pPr>
              <w:tabs>
                <w:tab w:val="left" w:pos="3300"/>
              </w:tabs>
              <w:rPr>
                <w:rFonts w:ascii="Trebuchet MS" w:hAnsi="Trebuchet MS" w:cs="Arial"/>
                <w:caps/>
                <w:sz w:val="22"/>
                <w:szCs w:val="22"/>
              </w:rPr>
            </w:pPr>
          </w:p>
        </w:tc>
        <w:tc>
          <w:tcPr>
            <w:tcW w:w="3893" w:type="dxa"/>
            <w:shd w:val="clear" w:color="auto" w:fill="auto"/>
          </w:tcPr>
          <w:p w14:paraId="0304FBBD" w14:textId="77777777" w:rsidR="00BF2C61" w:rsidRPr="0056456E" w:rsidRDefault="00BF2C61" w:rsidP="00BF47D0">
            <w:pPr>
              <w:tabs>
                <w:tab w:val="left" w:pos="3300"/>
              </w:tabs>
              <w:rPr>
                <w:rFonts w:ascii="Trebuchet MS" w:hAnsi="Trebuchet MS" w:cs="Arial"/>
                <w:caps/>
                <w:sz w:val="22"/>
                <w:szCs w:val="22"/>
              </w:rPr>
            </w:pPr>
          </w:p>
        </w:tc>
        <w:tc>
          <w:tcPr>
            <w:tcW w:w="3495" w:type="dxa"/>
            <w:shd w:val="clear" w:color="auto" w:fill="auto"/>
          </w:tcPr>
          <w:p w14:paraId="713A3E16" w14:textId="77777777" w:rsidR="00BF2C61" w:rsidRPr="0056456E" w:rsidRDefault="00BF2C61" w:rsidP="00BF47D0">
            <w:pPr>
              <w:tabs>
                <w:tab w:val="left" w:pos="3300"/>
              </w:tabs>
              <w:rPr>
                <w:rFonts w:ascii="Trebuchet MS" w:hAnsi="Trebuchet MS" w:cs="Arial"/>
                <w:caps/>
                <w:sz w:val="22"/>
                <w:szCs w:val="22"/>
              </w:rPr>
            </w:pPr>
          </w:p>
        </w:tc>
      </w:tr>
    </w:tbl>
    <w:p w14:paraId="03BEA168" w14:textId="77777777" w:rsidR="00BF2C61" w:rsidRPr="0056456E" w:rsidRDefault="00BF2C61" w:rsidP="00BF2C61">
      <w:pPr>
        <w:pStyle w:val="NoSpacing"/>
        <w:jc w:val="both"/>
        <w:rPr>
          <w:rFonts w:ascii="Trebuchet MS" w:hAnsi="Trebuchet MS"/>
          <w:sz w:val="22"/>
          <w:szCs w:val="22"/>
        </w:rPr>
      </w:pPr>
    </w:p>
    <w:p w14:paraId="4342D59E" w14:textId="77777777" w:rsidR="00BF2C61" w:rsidRPr="0056456E" w:rsidRDefault="00BF2C61" w:rsidP="00BF2C61">
      <w:pPr>
        <w:pStyle w:val="ListParagraph"/>
        <w:jc w:val="both"/>
        <w:rPr>
          <w:rFonts w:ascii="Trebuchet MS" w:hAnsi="Trebuchet MS"/>
          <w:bCs/>
        </w:rPr>
      </w:pPr>
    </w:p>
    <w:p w14:paraId="7609E922" w14:textId="77777777"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t>Code of Ethics</w:t>
      </w:r>
      <w:r w:rsidR="00480726" w:rsidRPr="0056456E">
        <w:rPr>
          <w:rFonts w:ascii="Trebuchet MS" w:hAnsi="Trebuchet MS"/>
          <w:bCs/>
        </w:rPr>
        <w:t xml:space="preserve"> [pass/fail]</w:t>
      </w:r>
    </w:p>
    <w:p w14:paraId="7541BC47" w14:textId="77777777" w:rsidR="0011282B" w:rsidRPr="0056456E" w:rsidRDefault="0011282B" w:rsidP="00177379">
      <w:pPr>
        <w:pStyle w:val="ListParagraph"/>
        <w:jc w:val="both"/>
        <w:rPr>
          <w:rFonts w:ascii="Trebuchet MS" w:hAnsi="Trebuchet MS"/>
          <w:bCs/>
        </w:rPr>
      </w:pPr>
    </w:p>
    <w:p w14:paraId="75E0E49A" w14:textId="77777777" w:rsidR="000F722D" w:rsidRPr="0056456E" w:rsidRDefault="0011282B" w:rsidP="00177379">
      <w:pPr>
        <w:jc w:val="both"/>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56456E" w14:paraId="0FF9AAF3" w14:textId="77777777" w:rsidTr="00AC1CDC">
        <w:tc>
          <w:tcPr>
            <w:tcW w:w="704" w:type="dxa"/>
          </w:tcPr>
          <w:p w14:paraId="4FAEEF0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t>(a)</w:t>
            </w:r>
          </w:p>
        </w:tc>
        <w:tc>
          <w:tcPr>
            <w:tcW w:w="7655" w:type="dxa"/>
          </w:tcPr>
          <w:p w14:paraId="05153FA8"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t xml:space="preserve">Please confirm that </w:t>
            </w:r>
            <w:r w:rsidR="007829EF" w:rsidRPr="0056456E">
              <w:rPr>
                <w:rFonts w:ascii="Trebuchet MS" w:hAnsi="Trebuchet MS"/>
                <w:bCs/>
                <w:sz w:val="22"/>
                <w:szCs w:val="22"/>
              </w:rPr>
              <w:t>you/</w:t>
            </w:r>
            <w:r w:rsidRPr="0056456E">
              <w:rPr>
                <w:rFonts w:ascii="Trebuchet MS" w:hAnsi="Trebuchet MS"/>
                <w:bCs/>
                <w:sz w:val="22"/>
                <w:szCs w:val="22"/>
              </w:rPr>
              <w:t xml:space="preserve">your organisation </w:t>
            </w:r>
            <w:r w:rsidR="0029484E" w:rsidRPr="0056456E">
              <w:rPr>
                <w:rFonts w:ascii="Trebuchet MS" w:hAnsi="Trebuchet MS"/>
                <w:bCs/>
                <w:sz w:val="22"/>
                <w:szCs w:val="22"/>
              </w:rPr>
              <w:t xml:space="preserve">agrees to and </w:t>
            </w:r>
            <w:r w:rsidRPr="0056456E">
              <w:rPr>
                <w:rFonts w:ascii="Trebuchet MS" w:hAnsi="Trebuchet MS"/>
                <w:bCs/>
                <w:sz w:val="22"/>
                <w:szCs w:val="22"/>
              </w:rPr>
              <w:t>has signed</w:t>
            </w:r>
            <w:r w:rsidR="0011282B" w:rsidRPr="0056456E">
              <w:rPr>
                <w:rFonts w:ascii="Trebuchet MS" w:hAnsi="Trebuchet MS"/>
                <w:bCs/>
                <w:sz w:val="22"/>
                <w:szCs w:val="22"/>
              </w:rPr>
              <w:t xml:space="preserve">, </w:t>
            </w:r>
            <w:r w:rsidRPr="0056456E">
              <w:rPr>
                <w:rFonts w:ascii="Trebuchet MS" w:hAnsi="Trebuchet MS"/>
                <w:bCs/>
                <w:sz w:val="22"/>
                <w:szCs w:val="22"/>
              </w:rPr>
              <w:t xml:space="preserve">dated </w:t>
            </w:r>
            <w:r w:rsidR="00AC1CDC" w:rsidRPr="0056456E">
              <w:rPr>
                <w:rFonts w:ascii="Trebuchet MS" w:hAnsi="Trebuchet MS"/>
                <w:bCs/>
                <w:sz w:val="22"/>
                <w:szCs w:val="22"/>
                <w:u w:val="single"/>
              </w:rPr>
              <w:t>and attached</w:t>
            </w:r>
            <w:r w:rsidR="00AC1CDC" w:rsidRPr="0056456E">
              <w:rPr>
                <w:rFonts w:ascii="Trebuchet MS" w:hAnsi="Trebuchet MS"/>
                <w:bCs/>
                <w:sz w:val="22"/>
                <w:szCs w:val="22"/>
              </w:rPr>
              <w:t xml:space="preserve"> </w:t>
            </w:r>
            <w:r w:rsidRPr="0056456E">
              <w:rPr>
                <w:rFonts w:ascii="Trebuchet MS" w:hAnsi="Trebuchet MS"/>
                <w:bCs/>
                <w:sz w:val="22"/>
                <w:szCs w:val="22"/>
              </w:rPr>
              <w:t xml:space="preserve">the Code of Ethics </w:t>
            </w:r>
            <w:r w:rsidR="00AC1CDC" w:rsidRPr="0056456E">
              <w:rPr>
                <w:rFonts w:ascii="Trebuchet MS" w:hAnsi="Trebuchet MS"/>
                <w:bCs/>
                <w:sz w:val="22"/>
                <w:szCs w:val="22"/>
              </w:rPr>
              <w:t>(</w:t>
            </w:r>
            <w:r w:rsidR="002601E5" w:rsidRPr="0056456E">
              <w:rPr>
                <w:rFonts w:ascii="Trebuchet MS" w:hAnsi="Trebuchet MS"/>
                <w:bCs/>
                <w:sz w:val="22"/>
                <w:szCs w:val="22"/>
              </w:rPr>
              <w:t xml:space="preserve">Appendix </w:t>
            </w:r>
            <w:r w:rsidR="0029484E" w:rsidRPr="0056456E">
              <w:rPr>
                <w:rFonts w:ascii="Trebuchet MS" w:hAnsi="Trebuchet MS"/>
                <w:bCs/>
                <w:sz w:val="22"/>
                <w:szCs w:val="22"/>
              </w:rPr>
              <w:t xml:space="preserve">2) </w:t>
            </w:r>
          </w:p>
          <w:p w14:paraId="1B37CE86" w14:textId="77777777" w:rsidR="000F722D" w:rsidRPr="0056456E" w:rsidRDefault="000F722D" w:rsidP="00177379">
            <w:pPr>
              <w:jc w:val="both"/>
              <w:rPr>
                <w:rFonts w:ascii="Trebuchet MS" w:hAnsi="Trebuchet MS"/>
                <w:bCs/>
                <w:sz w:val="22"/>
                <w:szCs w:val="22"/>
              </w:rPr>
            </w:pPr>
          </w:p>
        </w:tc>
        <w:tc>
          <w:tcPr>
            <w:tcW w:w="992" w:type="dxa"/>
          </w:tcPr>
          <w:p w14:paraId="46FAB0E3"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p w14:paraId="1A60D5E0" w14:textId="77777777" w:rsidR="000F722D" w:rsidRPr="0056456E" w:rsidRDefault="000F722D" w:rsidP="00177379">
            <w:pPr>
              <w:jc w:val="both"/>
              <w:rPr>
                <w:rFonts w:ascii="Trebuchet MS" w:hAnsi="Trebuchet MS"/>
                <w:bCs/>
                <w:sz w:val="22"/>
                <w:szCs w:val="22"/>
              </w:rPr>
            </w:pPr>
          </w:p>
        </w:tc>
      </w:tr>
    </w:tbl>
    <w:p w14:paraId="781FE512" w14:textId="77777777" w:rsidR="001C2D0D" w:rsidRPr="0056456E" w:rsidRDefault="001C2D0D" w:rsidP="00177379">
      <w:pPr>
        <w:jc w:val="both"/>
        <w:rPr>
          <w:rFonts w:ascii="Trebuchet MS" w:hAnsi="Trebuchet MS"/>
          <w:sz w:val="22"/>
          <w:szCs w:val="22"/>
        </w:rPr>
      </w:pPr>
    </w:p>
    <w:p w14:paraId="7AA3D79A" w14:textId="77777777" w:rsidR="001C2D0D" w:rsidRPr="0056456E" w:rsidRDefault="001C2D0D" w:rsidP="00177379">
      <w:pPr>
        <w:jc w:val="both"/>
        <w:rPr>
          <w:rFonts w:ascii="Trebuchet MS" w:hAnsi="Trebuchet MS"/>
          <w:sz w:val="22"/>
          <w:szCs w:val="22"/>
        </w:rPr>
      </w:pPr>
    </w:p>
    <w:p w14:paraId="7A9316B8" w14:textId="77777777" w:rsidR="0029484E" w:rsidRPr="0056456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9" w:name="_Toc473901685"/>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9"/>
      <w:r w:rsidR="00A634C3" w:rsidRPr="0056456E">
        <w:rPr>
          <w:rFonts w:ascii="Trebuchet MS" w:hAnsi="Trebuchet MS"/>
          <w:noProof/>
          <w:color w:val="000000" w:themeColor="text1"/>
          <w:sz w:val="22"/>
          <w:szCs w:val="22"/>
          <w:u w:val="single"/>
        </w:rPr>
        <w:br/>
      </w:r>
    </w:p>
    <w:p w14:paraId="77DB80B5" w14:textId="77777777" w:rsidR="004D6484" w:rsidRPr="0056456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3AE5A74D" w14:textId="77777777" w:rsidR="004D6484" w:rsidRPr="0056456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473187" w:rsidRDefault="0029484E" w:rsidP="00177379">
      <w:pPr>
        <w:jc w:val="both"/>
        <w:rPr>
          <w:rFonts w:ascii="Trebuchet MS" w:hAnsi="Trebuchet MS"/>
          <w:noProof/>
          <w:color w:val="000000" w:themeColor="text1"/>
          <w:sz w:val="22"/>
          <w:szCs w:val="22"/>
        </w:rPr>
      </w:pPr>
      <w:r w:rsidRPr="00473187">
        <w:rPr>
          <w:rFonts w:ascii="Trebuchet MS" w:hAnsi="Trebuchet MS"/>
          <w:noProof/>
          <w:color w:val="000000" w:themeColor="text1"/>
          <w:sz w:val="22"/>
          <w:szCs w:val="22"/>
        </w:rPr>
        <w:t>The following scoring mechan</w:t>
      </w:r>
      <w:r w:rsidR="002A04D6" w:rsidRPr="00473187">
        <w:rPr>
          <w:rFonts w:ascii="Trebuchet MS" w:hAnsi="Trebuchet MS"/>
          <w:noProof/>
          <w:color w:val="000000" w:themeColor="text1"/>
          <w:sz w:val="22"/>
          <w:szCs w:val="22"/>
        </w:rPr>
        <w:t>is</w:t>
      </w:r>
      <w:r w:rsidRPr="00473187">
        <w:rPr>
          <w:rFonts w:ascii="Trebuchet MS" w:hAnsi="Trebuchet MS"/>
          <w:noProof/>
          <w:color w:val="000000" w:themeColor="text1"/>
          <w:sz w:val="22"/>
          <w:szCs w:val="22"/>
        </w:rPr>
        <w:t>m will be used to score each question in this section:</w:t>
      </w:r>
    </w:p>
    <w:p w14:paraId="660CE125" w14:textId="77777777" w:rsidR="009D11D1" w:rsidRPr="00473187"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473187" w14:paraId="30B84AE5" w14:textId="77777777" w:rsidTr="00245DE9">
        <w:trPr>
          <w:cantSplit/>
          <w:jc w:val="center"/>
        </w:trPr>
        <w:tc>
          <w:tcPr>
            <w:tcW w:w="9067" w:type="dxa"/>
            <w:gridSpan w:val="2"/>
            <w:shd w:val="clear" w:color="auto" w:fill="E0E0E0"/>
            <w:vAlign w:val="center"/>
          </w:tcPr>
          <w:p w14:paraId="17263B29"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Using a 0 – 5 scoring system:</w:t>
            </w:r>
          </w:p>
        </w:tc>
      </w:tr>
      <w:tr w:rsidR="009D11D1" w:rsidRPr="00473187" w14:paraId="23D891FD" w14:textId="77777777" w:rsidTr="00245DE9">
        <w:trPr>
          <w:cantSplit/>
          <w:jc w:val="center"/>
        </w:trPr>
        <w:tc>
          <w:tcPr>
            <w:tcW w:w="730" w:type="dxa"/>
            <w:shd w:val="clear" w:color="auto" w:fill="E0E0E0"/>
            <w:vAlign w:val="center"/>
          </w:tcPr>
          <w:p w14:paraId="291DF31B"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0</w:t>
            </w:r>
          </w:p>
        </w:tc>
        <w:tc>
          <w:tcPr>
            <w:tcW w:w="8337" w:type="dxa"/>
            <w:vAlign w:val="center"/>
          </w:tcPr>
          <w:p w14:paraId="7D042A52"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Unacceptable Response</w:t>
            </w:r>
            <w:r w:rsidRPr="00473187">
              <w:rPr>
                <w:rFonts w:ascii="Trebuchet MS" w:hAnsi="Trebuchet MS" w:cs="Arial"/>
                <w:sz w:val="22"/>
                <w:szCs w:val="22"/>
              </w:rPr>
              <w:t xml:space="preserve"> – No information provided or response does not address the requirement.</w:t>
            </w:r>
          </w:p>
        </w:tc>
      </w:tr>
      <w:tr w:rsidR="009D11D1" w:rsidRPr="00473187" w14:paraId="773FE1AC" w14:textId="77777777" w:rsidTr="00245DE9">
        <w:trPr>
          <w:cantSplit/>
          <w:jc w:val="center"/>
        </w:trPr>
        <w:tc>
          <w:tcPr>
            <w:tcW w:w="730" w:type="dxa"/>
            <w:shd w:val="clear" w:color="auto" w:fill="E0E0E0"/>
            <w:vAlign w:val="center"/>
          </w:tcPr>
          <w:p w14:paraId="466556AD"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1</w:t>
            </w:r>
          </w:p>
        </w:tc>
        <w:tc>
          <w:tcPr>
            <w:tcW w:w="8337" w:type="dxa"/>
            <w:vAlign w:val="center"/>
          </w:tcPr>
          <w:p w14:paraId="38BAF46E"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Poor response</w:t>
            </w:r>
            <w:r w:rsidRPr="00473187">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473187" w14:paraId="7F8F634F" w14:textId="77777777" w:rsidTr="00245DE9">
        <w:trPr>
          <w:cantSplit/>
          <w:jc w:val="center"/>
        </w:trPr>
        <w:tc>
          <w:tcPr>
            <w:tcW w:w="730" w:type="dxa"/>
            <w:shd w:val="clear" w:color="auto" w:fill="E0E0E0"/>
            <w:vAlign w:val="center"/>
          </w:tcPr>
          <w:p w14:paraId="68C168C9"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2</w:t>
            </w:r>
          </w:p>
        </w:tc>
        <w:tc>
          <w:tcPr>
            <w:tcW w:w="8337" w:type="dxa"/>
            <w:vAlign w:val="center"/>
          </w:tcPr>
          <w:p w14:paraId="5EDDD709"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Fair response</w:t>
            </w:r>
            <w:r w:rsidRPr="00473187">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473187" w14:paraId="1F732B67" w14:textId="77777777" w:rsidTr="00245DE9">
        <w:trPr>
          <w:cantSplit/>
          <w:jc w:val="center"/>
        </w:trPr>
        <w:tc>
          <w:tcPr>
            <w:tcW w:w="730" w:type="dxa"/>
            <w:shd w:val="clear" w:color="auto" w:fill="E0E0E0"/>
            <w:vAlign w:val="center"/>
          </w:tcPr>
          <w:p w14:paraId="3AE1D53F"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3</w:t>
            </w:r>
          </w:p>
        </w:tc>
        <w:tc>
          <w:tcPr>
            <w:tcW w:w="8337" w:type="dxa"/>
            <w:vAlign w:val="center"/>
          </w:tcPr>
          <w:p w14:paraId="04BE9BFF"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Good Response</w:t>
            </w:r>
            <w:r w:rsidRPr="00473187">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473187" w14:paraId="0B65AC10" w14:textId="77777777" w:rsidTr="00245DE9">
        <w:trPr>
          <w:cantSplit/>
          <w:jc w:val="center"/>
        </w:trPr>
        <w:tc>
          <w:tcPr>
            <w:tcW w:w="730" w:type="dxa"/>
            <w:shd w:val="clear" w:color="auto" w:fill="E0E0E0"/>
            <w:vAlign w:val="center"/>
          </w:tcPr>
          <w:p w14:paraId="2054D6E0"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4</w:t>
            </w:r>
          </w:p>
        </w:tc>
        <w:tc>
          <w:tcPr>
            <w:tcW w:w="8337" w:type="dxa"/>
            <w:vAlign w:val="center"/>
          </w:tcPr>
          <w:p w14:paraId="71C41BA6"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 xml:space="preserve">Excellent Response </w:t>
            </w:r>
            <w:r w:rsidRPr="00473187">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473187" w14:paraId="16FD39B5" w14:textId="77777777" w:rsidTr="00245DE9">
        <w:trPr>
          <w:cantSplit/>
          <w:jc w:val="center"/>
        </w:trPr>
        <w:tc>
          <w:tcPr>
            <w:tcW w:w="730" w:type="dxa"/>
            <w:shd w:val="clear" w:color="auto" w:fill="E0E0E0"/>
            <w:vAlign w:val="center"/>
          </w:tcPr>
          <w:p w14:paraId="5686A5EC" w14:textId="77777777" w:rsidR="009D11D1" w:rsidRPr="00473187" w:rsidRDefault="009D11D1" w:rsidP="009D11D1">
            <w:pPr>
              <w:jc w:val="both"/>
              <w:rPr>
                <w:rFonts w:ascii="Trebuchet MS" w:hAnsi="Trebuchet MS" w:cs="Arial"/>
                <w:b/>
                <w:sz w:val="22"/>
                <w:szCs w:val="22"/>
              </w:rPr>
            </w:pPr>
            <w:r w:rsidRPr="00473187">
              <w:rPr>
                <w:rFonts w:ascii="Trebuchet MS" w:hAnsi="Trebuchet MS" w:cs="Arial"/>
                <w:b/>
                <w:sz w:val="22"/>
                <w:szCs w:val="22"/>
              </w:rPr>
              <w:t>5</w:t>
            </w:r>
          </w:p>
        </w:tc>
        <w:tc>
          <w:tcPr>
            <w:tcW w:w="8337" w:type="dxa"/>
            <w:vAlign w:val="center"/>
          </w:tcPr>
          <w:p w14:paraId="06982CD9" w14:textId="77777777" w:rsidR="009D11D1" w:rsidRPr="00473187" w:rsidRDefault="009D11D1" w:rsidP="009D11D1">
            <w:pPr>
              <w:jc w:val="both"/>
              <w:rPr>
                <w:rFonts w:ascii="Trebuchet MS" w:hAnsi="Trebuchet MS" w:cs="Arial"/>
                <w:sz w:val="22"/>
                <w:szCs w:val="22"/>
              </w:rPr>
            </w:pPr>
            <w:r w:rsidRPr="00473187">
              <w:rPr>
                <w:rFonts w:ascii="Trebuchet MS" w:hAnsi="Trebuchet MS" w:cs="Arial"/>
                <w:b/>
                <w:sz w:val="22"/>
                <w:szCs w:val="22"/>
              </w:rPr>
              <w:t xml:space="preserve">Exceptional Response </w:t>
            </w:r>
            <w:r w:rsidRPr="00473187">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473187" w:rsidRDefault="009D11D1" w:rsidP="00177379">
      <w:pPr>
        <w:jc w:val="both"/>
        <w:rPr>
          <w:rFonts w:ascii="Trebuchet MS" w:hAnsi="Trebuchet MS"/>
          <w:noProof/>
          <w:color w:val="000000" w:themeColor="text1"/>
          <w:sz w:val="22"/>
          <w:szCs w:val="22"/>
        </w:rPr>
      </w:pPr>
    </w:p>
    <w:p w14:paraId="67FFBA07" w14:textId="77777777" w:rsidR="009D11D1" w:rsidRPr="00473187" w:rsidRDefault="009D11D1" w:rsidP="00177379">
      <w:pPr>
        <w:jc w:val="both"/>
        <w:rPr>
          <w:rFonts w:ascii="Trebuchet MS" w:hAnsi="Trebuchet MS"/>
          <w:noProof/>
          <w:color w:val="000000" w:themeColor="text1"/>
          <w:sz w:val="22"/>
          <w:szCs w:val="22"/>
        </w:rPr>
      </w:pPr>
    </w:p>
    <w:p w14:paraId="589087BE" w14:textId="58E070CB" w:rsidR="00577589" w:rsidRPr="00473187" w:rsidRDefault="00577589" w:rsidP="00FB5C6B">
      <w:pPr>
        <w:pStyle w:val="ListParagraph"/>
        <w:numPr>
          <w:ilvl w:val="0"/>
          <w:numId w:val="8"/>
        </w:numPr>
        <w:jc w:val="both"/>
        <w:rPr>
          <w:rFonts w:ascii="Trebuchet MS" w:hAnsi="Trebuchet MS"/>
          <w:noProof/>
          <w:color w:val="000000" w:themeColor="text1"/>
        </w:rPr>
      </w:pPr>
      <w:r w:rsidRPr="00473187">
        <w:rPr>
          <w:rFonts w:ascii="Trebuchet MS" w:hAnsi="Trebuchet MS"/>
          <w:noProof/>
          <w:color w:val="000000" w:themeColor="text1"/>
        </w:rPr>
        <w:t xml:space="preserve">The questions below are worth </w:t>
      </w:r>
      <w:r w:rsidR="00936FB9" w:rsidRPr="00473187">
        <w:rPr>
          <w:rFonts w:ascii="Trebuchet MS" w:hAnsi="Trebuchet MS"/>
          <w:noProof/>
          <w:color w:val="000000" w:themeColor="text1"/>
        </w:rPr>
        <w:t>[</w:t>
      </w:r>
      <w:r w:rsidR="0029756B" w:rsidRPr="00473187">
        <w:rPr>
          <w:rFonts w:ascii="Trebuchet MS" w:hAnsi="Trebuchet MS"/>
          <w:b/>
          <w:bCs/>
          <w:noProof/>
          <w:color w:val="000000" w:themeColor="text1"/>
        </w:rPr>
        <w:t>8</w:t>
      </w:r>
      <w:r w:rsidR="00C764E6" w:rsidRPr="00473187">
        <w:rPr>
          <w:rFonts w:ascii="Trebuchet MS" w:hAnsi="Trebuchet MS"/>
          <w:b/>
          <w:bCs/>
          <w:noProof/>
          <w:color w:val="000000" w:themeColor="text1"/>
        </w:rPr>
        <w:t>0</w:t>
      </w:r>
      <w:r w:rsidRPr="00473187">
        <w:rPr>
          <w:rFonts w:ascii="Trebuchet MS" w:hAnsi="Trebuchet MS"/>
          <w:b/>
          <w:bCs/>
          <w:noProof/>
          <w:color w:val="000000" w:themeColor="text1"/>
        </w:rPr>
        <w:t>%</w:t>
      </w:r>
      <w:r w:rsidR="00936FB9" w:rsidRPr="00473187">
        <w:rPr>
          <w:rFonts w:ascii="Trebuchet MS" w:hAnsi="Trebuchet MS"/>
          <w:b/>
          <w:bCs/>
          <w:noProof/>
          <w:color w:val="000000" w:themeColor="text1"/>
        </w:rPr>
        <w:t>]</w:t>
      </w:r>
      <w:r w:rsidRPr="00473187">
        <w:rPr>
          <w:rFonts w:ascii="Trebuchet MS" w:hAnsi="Trebuchet MS"/>
          <w:noProof/>
          <w:color w:val="000000" w:themeColor="text1"/>
        </w:rPr>
        <w:t xml:space="preserve"> </w:t>
      </w:r>
      <w:r w:rsidR="0029484E" w:rsidRPr="00473187">
        <w:rPr>
          <w:rFonts w:ascii="Trebuchet MS" w:hAnsi="Trebuchet MS"/>
          <w:noProof/>
          <w:color w:val="000000" w:themeColor="text1"/>
        </w:rPr>
        <w:t>of</w:t>
      </w:r>
      <w:r w:rsidRPr="00473187">
        <w:rPr>
          <w:rFonts w:ascii="Trebuchet MS" w:hAnsi="Trebuchet MS"/>
          <w:noProof/>
          <w:color w:val="000000" w:themeColor="text1"/>
        </w:rPr>
        <w:t xml:space="preserve"> the total score. The indivi</w:t>
      </w:r>
      <w:r w:rsidR="00380284" w:rsidRPr="00473187">
        <w:rPr>
          <w:rFonts w:ascii="Trebuchet MS" w:hAnsi="Trebuchet MS"/>
          <w:noProof/>
          <w:color w:val="000000" w:themeColor="text1"/>
        </w:rPr>
        <w:t>du</w:t>
      </w:r>
      <w:r w:rsidRPr="00473187">
        <w:rPr>
          <w:rFonts w:ascii="Trebuchet MS" w:hAnsi="Trebuchet MS"/>
          <w:noProof/>
          <w:color w:val="000000" w:themeColor="text1"/>
        </w:rPr>
        <w:t xml:space="preserve">al </w:t>
      </w:r>
      <w:r w:rsidR="0029484E" w:rsidRPr="00473187">
        <w:rPr>
          <w:rFonts w:ascii="Trebuchet MS" w:hAnsi="Trebuchet MS"/>
          <w:noProof/>
          <w:color w:val="000000" w:themeColor="text1"/>
        </w:rPr>
        <w:t xml:space="preserve">question </w:t>
      </w:r>
      <w:r w:rsidRPr="00473187">
        <w:rPr>
          <w:rFonts w:ascii="Trebuchet MS" w:hAnsi="Trebuchet MS"/>
          <w:noProof/>
          <w:color w:val="000000" w:themeColor="text1"/>
        </w:rPr>
        <w:t>weight</w:t>
      </w:r>
      <w:r w:rsidR="0029484E" w:rsidRPr="00473187">
        <w:rPr>
          <w:rFonts w:ascii="Trebuchet MS" w:hAnsi="Trebuchet MS"/>
          <w:noProof/>
          <w:color w:val="000000" w:themeColor="text1"/>
        </w:rPr>
        <w:t xml:space="preserve">ings </w:t>
      </w:r>
      <w:r w:rsidR="00117F01" w:rsidRPr="00473187">
        <w:rPr>
          <w:rFonts w:ascii="Trebuchet MS" w:hAnsi="Trebuchet MS"/>
          <w:noProof/>
          <w:color w:val="000000" w:themeColor="text1"/>
        </w:rPr>
        <w:t xml:space="preserve">are </w:t>
      </w:r>
      <w:r w:rsidR="0029484E" w:rsidRPr="00473187">
        <w:rPr>
          <w:rFonts w:ascii="Trebuchet MS" w:hAnsi="Trebuchet MS"/>
          <w:noProof/>
          <w:color w:val="000000" w:themeColor="text1"/>
        </w:rPr>
        <w:t>set out in the w</w:t>
      </w:r>
      <w:r w:rsidRPr="00473187">
        <w:rPr>
          <w:rFonts w:ascii="Trebuchet MS" w:hAnsi="Trebuchet MS"/>
          <w:noProof/>
          <w:color w:val="000000" w:themeColor="text1"/>
        </w:rPr>
        <w:t xml:space="preserve">eighting column. </w:t>
      </w:r>
    </w:p>
    <w:p w14:paraId="3BB45EC3" w14:textId="77777777" w:rsidR="0029484E" w:rsidRPr="00473187" w:rsidRDefault="0029484E" w:rsidP="00177379">
      <w:pPr>
        <w:jc w:val="both"/>
        <w:rPr>
          <w:rFonts w:ascii="Trebuchet MS" w:hAnsi="Trebuchet MS"/>
          <w:noProof/>
          <w:color w:val="000000" w:themeColor="text1"/>
          <w:sz w:val="22"/>
          <w:szCs w:val="22"/>
        </w:rPr>
      </w:pPr>
    </w:p>
    <w:p w14:paraId="11A43769" w14:textId="77777777" w:rsidR="0029484E" w:rsidRPr="00473187" w:rsidRDefault="0029484E" w:rsidP="00FB5C6B">
      <w:pPr>
        <w:pStyle w:val="ListParagraph"/>
        <w:numPr>
          <w:ilvl w:val="0"/>
          <w:numId w:val="8"/>
        </w:numPr>
        <w:jc w:val="both"/>
        <w:rPr>
          <w:rFonts w:ascii="Trebuchet MS" w:hAnsi="Trebuchet MS"/>
          <w:noProof/>
          <w:color w:val="000000" w:themeColor="text1"/>
        </w:rPr>
      </w:pPr>
      <w:r w:rsidRPr="00473187">
        <w:rPr>
          <w:rFonts w:ascii="Trebuchet MS" w:hAnsi="Trebuchet MS"/>
          <w:noProof/>
          <w:color w:val="000000" w:themeColor="text1"/>
        </w:rPr>
        <w:t>The following formula will be applied for each question:</w:t>
      </w:r>
    </w:p>
    <w:p w14:paraId="63EE5F14" w14:textId="77777777" w:rsidR="0029484E" w:rsidRPr="00473187" w:rsidRDefault="0029484E" w:rsidP="00177379">
      <w:pPr>
        <w:jc w:val="both"/>
        <w:rPr>
          <w:rFonts w:ascii="Trebuchet MS" w:hAnsi="Trebuchet MS"/>
          <w:noProof/>
          <w:color w:val="000000" w:themeColor="text1"/>
          <w:sz w:val="22"/>
          <w:szCs w:val="22"/>
        </w:rPr>
      </w:pPr>
    </w:p>
    <w:p w14:paraId="4AC27B59" w14:textId="77777777" w:rsidR="0029484E" w:rsidRPr="00473187" w:rsidRDefault="0029484E" w:rsidP="00FB5C6B">
      <w:pPr>
        <w:pStyle w:val="ListParagraph"/>
        <w:numPr>
          <w:ilvl w:val="1"/>
          <w:numId w:val="8"/>
        </w:numPr>
        <w:jc w:val="both"/>
        <w:rPr>
          <w:rFonts w:ascii="Trebuchet MS" w:hAnsi="Trebuchet MS"/>
          <w:noProof/>
          <w:color w:val="000000" w:themeColor="text1"/>
        </w:rPr>
      </w:pPr>
      <w:r w:rsidRPr="00473187">
        <w:rPr>
          <w:rFonts w:ascii="Trebuchet MS" w:hAnsi="Trebuchet MS"/>
          <w:noProof/>
          <w:color w:val="000000" w:themeColor="text1"/>
        </w:rPr>
        <w:t>Points Scored ÷ Points Available × % weighting</w:t>
      </w:r>
    </w:p>
    <w:p w14:paraId="2202F38E" w14:textId="77777777" w:rsidR="0029484E" w:rsidRPr="00473187" w:rsidRDefault="0029484E" w:rsidP="00FB5C6B">
      <w:pPr>
        <w:pStyle w:val="ListParagraph"/>
        <w:numPr>
          <w:ilvl w:val="1"/>
          <w:numId w:val="8"/>
        </w:numPr>
        <w:jc w:val="both"/>
        <w:rPr>
          <w:rFonts w:ascii="Trebuchet MS" w:hAnsi="Trebuchet MS"/>
          <w:noProof/>
          <w:color w:val="000000" w:themeColor="text1"/>
        </w:rPr>
      </w:pPr>
      <w:r w:rsidRPr="00473187">
        <w:rPr>
          <w:rFonts w:ascii="Trebuchet MS" w:hAnsi="Trebuchet MS"/>
          <w:noProof/>
          <w:color w:val="000000" w:themeColor="text1"/>
        </w:rPr>
        <w:t>The scores for each of the questions will be added to give a total Technical/Quality Score</w:t>
      </w:r>
    </w:p>
    <w:p w14:paraId="6646497A" w14:textId="77777777" w:rsidR="00577589" w:rsidRPr="00473187" w:rsidRDefault="00577589" w:rsidP="00177379">
      <w:pPr>
        <w:jc w:val="both"/>
        <w:rPr>
          <w:rFonts w:ascii="Trebuchet MS" w:hAnsi="Trebuchet MS"/>
          <w:noProof/>
          <w:color w:val="000000" w:themeColor="text1"/>
          <w:sz w:val="22"/>
          <w:szCs w:val="22"/>
        </w:rPr>
      </w:pPr>
    </w:p>
    <w:p w14:paraId="317DC4AF" w14:textId="77777777" w:rsidR="00577589" w:rsidRPr="00473187" w:rsidRDefault="00577589" w:rsidP="00FB5C6B">
      <w:pPr>
        <w:pStyle w:val="ListParagraph"/>
        <w:numPr>
          <w:ilvl w:val="0"/>
          <w:numId w:val="8"/>
        </w:numPr>
        <w:jc w:val="both"/>
        <w:rPr>
          <w:rFonts w:ascii="Trebuchet MS" w:hAnsi="Trebuchet MS" w:cs="Calibri"/>
          <w:noProof/>
          <w:color w:val="000000" w:themeColor="text1"/>
        </w:rPr>
      </w:pPr>
      <w:r w:rsidRPr="00473187">
        <w:rPr>
          <w:rFonts w:ascii="Trebuchet MS" w:hAnsi="Trebuchet MS" w:cs="Calibri"/>
          <w:noProof/>
          <w:color w:val="000000" w:themeColor="text1"/>
        </w:rPr>
        <w:t xml:space="preserve">Unanswered questions or sections that are left blank shall be </w:t>
      </w:r>
      <w:r w:rsidR="0029484E" w:rsidRPr="00473187">
        <w:rPr>
          <w:rFonts w:ascii="Trebuchet MS" w:hAnsi="Trebuchet MS" w:cs="Calibri"/>
          <w:noProof/>
          <w:color w:val="000000" w:themeColor="text1"/>
        </w:rPr>
        <w:t xml:space="preserve">awarded a 0. </w:t>
      </w:r>
    </w:p>
    <w:p w14:paraId="40EF2E9D" w14:textId="77777777" w:rsidR="0029484E" w:rsidRPr="00473187" w:rsidRDefault="0029484E" w:rsidP="00177379">
      <w:pPr>
        <w:jc w:val="both"/>
        <w:rPr>
          <w:rFonts w:ascii="Trebuchet MS" w:hAnsi="Trebuchet MS" w:cs="Calibri"/>
          <w:noProof/>
          <w:color w:val="000000" w:themeColor="text1"/>
          <w:sz w:val="22"/>
          <w:szCs w:val="22"/>
        </w:rPr>
      </w:pPr>
    </w:p>
    <w:p w14:paraId="32DC09FD" w14:textId="77777777" w:rsidR="0029484E" w:rsidRPr="00473187" w:rsidRDefault="0029484E" w:rsidP="00177379">
      <w:pPr>
        <w:jc w:val="both"/>
        <w:rPr>
          <w:rFonts w:ascii="Trebuchet MS" w:hAnsi="Trebuchet MS" w:cs="Calibri"/>
          <w:noProof/>
          <w:color w:val="000000" w:themeColor="text1"/>
          <w:sz w:val="22"/>
          <w:szCs w:val="22"/>
        </w:rPr>
      </w:pPr>
      <w:r w:rsidRPr="00473187">
        <w:rPr>
          <w:rFonts w:ascii="Trebuchet MS" w:hAnsi="Trebuchet MS" w:cs="Calibri"/>
          <w:noProof/>
          <w:color w:val="000000" w:themeColor="text1"/>
          <w:sz w:val="22"/>
          <w:szCs w:val="22"/>
        </w:rPr>
        <w:t xml:space="preserve">Please answer </w:t>
      </w:r>
      <w:r w:rsidRPr="00473187">
        <w:rPr>
          <w:rFonts w:ascii="Trebuchet MS" w:hAnsi="Trebuchet MS" w:cs="Calibri"/>
          <w:noProof/>
          <w:color w:val="000000" w:themeColor="text1"/>
          <w:sz w:val="22"/>
          <w:szCs w:val="22"/>
          <w:u w:val="single"/>
        </w:rPr>
        <w:t>all</w:t>
      </w:r>
      <w:r w:rsidRPr="00473187">
        <w:rPr>
          <w:rFonts w:ascii="Trebuchet MS" w:hAnsi="Trebuchet MS" w:cs="Calibri"/>
          <w:noProof/>
          <w:color w:val="000000" w:themeColor="text1"/>
          <w:sz w:val="22"/>
          <w:szCs w:val="22"/>
        </w:rPr>
        <w:t xml:space="preserve"> questions</w:t>
      </w:r>
      <w:r w:rsidR="00117F01" w:rsidRPr="00473187">
        <w:rPr>
          <w:rFonts w:ascii="Trebuchet MS" w:hAnsi="Trebuchet MS" w:cs="Calibri"/>
          <w:noProof/>
          <w:color w:val="000000" w:themeColor="text1"/>
          <w:sz w:val="22"/>
          <w:szCs w:val="22"/>
        </w:rPr>
        <w:t xml:space="preserve"> in the spaces provided. Please do not</w:t>
      </w:r>
      <w:r w:rsidR="00CD46F6" w:rsidRPr="00473187">
        <w:rPr>
          <w:rFonts w:ascii="Trebuchet MS" w:hAnsi="Trebuchet MS" w:cs="Calibri"/>
          <w:noProof/>
          <w:color w:val="000000" w:themeColor="text1"/>
          <w:sz w:val="22"/>
          <w:szCs w:val="22"/>
        </w:rPr>
        <w:t xml:space="preserve"> attach documents or appendic</w:t>
      </w:r>
      <w:r w:rsidR="00117F01" w:rsidRPr="00473187">
        <w:rPr>
          <w:rFonts w:ascii="Trebuchet MS" w:hAnsi="Trebuchet MS" w:cs="Calibri"/>
          <w:noProof/>
          <w:color w:val="000000" w:themeColor="text1"/>
          <w:sz w:val="22"/>
          <w:szCs w:val="22"/>
        </w:rPr>
        <w:t>es</w:t>
      </w:r>
      <w:r w:rsidR="00EB2658" w:rsidRPr="00473187">
        <w:rPr>
          <w:rFonts w:ascii="Trebuchet MS" w:hAnsi="Trebuchet MS" w:cs="Calibri"/>
          <w:noProof/>
          <w:color w:val="000000" w:themeColor="text1"/>
          <w:sz w:val="22"/>
          <w:szCs w:val="22"/>
        </w:rPr>
        <w:t>.</w:t>
      </w:r>
      <w:r w:rsidRPr="00473187">
        <w:rPr>
          <w:rFonts w:ascii="Trebuchet MS" w:hAnsi="Trebuchet MS" w:cs="Calibri"/>
          <w:noProof/>
          <w:color w:val="000000" w:themeColor="text1"/>
          <w:sz w:val="22"/>
          <w:szCs w:val="22"/>
        </w:rPr>
        <w:t xml:space="preserve"> </w:t>
      </w:r>
    </w:p>
    <w:p w14:paraId="69B2CB19" w14:textId="77777777" w:rsidR="00580690" w:rsidRPr="00473187"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473187" w14:paraId="5284FF02" w14:textId="77777777" w:rsidTr="008C4911">
        <w:tc>
          <w:tcPr>
            <w:tcW w:w="1131" w:type="dxa"/>
          </w:tcPr>
          <w:p w14:paraId="0B26681C" w14:textId="77777777" w:rsidR="00577589" w:rsidRPr="00473187" w:rsidRDefault="00117F01" w:rsidP="00177379">
            <w:pPr>
              <w:jc w:val="both"/>
              <w:rPr>
                <w:rFonts w:ascii="Trebuchet MS" w:hAnsi="Trebuchet MS"/>
                <w:b/>
                <w:sz w:val="22"/>
                <w:szCs w:val="22"/>
              </w:rPr>
            </w:pPr>
            <w:r w:rsidRPr="00473187">
              <w:rPr>
                <w:rFonts w:ascii="Trebuchet MS" w:hAnsi="Trebuchet MS"/>
                <w:b/>
                <w:sz w:val="22"/>
                <w:szCs w:val="22"/>
              </w:rPr>
              <w:t>Question No.</w:t>
            </w:r>
            <w:r w:rsidR="00577589" w:rsidRPr="00473187">
              <w:rPr>
                <w:rFonts w:ascii="Trebuchet MS" w:hAnsi="Trebuchet MS"/>
                <w:b/>
                <w:sz w:val="22"/>
                <w:szCs w:val="22"/>
              </w:rPr>
              <w:t xml:space="preserve"> </w:t>
            </w:r>
          </w:p>
        </w:tc>
        <w:tc>
          <w:tcPr>
            <w:tcW w:w="6755" w:type="dxa"/>
          </w:tcPr>
          <w:p w14:paraId="5B74AE78" w14:textId="77777777" w:rsidR="00577589" w:rsidRPr="00473187" w:rsidRDefault="00577589" w:rsidP="00177379">
            <w:pPr>
              <w:jc w:val="both"/>
              <w:rPr>
                <w:rFonts w:ascii="Trebuchet MS" w:hAnsi="Trebuchet MS"/>
                <w:b/>
                <w:sz w:val="22"/>
                <w:szCs w:val="22"/>
              </w:rPr>
            </w:pPr>
            <w:r w:rsidRPr="00473187">
              <w:rPr>
                <w:rFonts w:ascii="Trebuchet MS" w:hAnsi="Trebuchet MS"/>
                <w:b/>
                <w:sz w:val="22"/>
                <w:szCs w:val="22"/>
              </w:rPr>
              <w:t>Question</w:t>
            </w:r>
          </w:p>
        </w:tc>
        <w:tc>
          <w:tcPr>
            <w:tcW w:w="1405" w:type="dxa"/>
          </w:tcPr>
          <w:p w14:paraId="2656298E" w14:textId="77777777" w:rsidR="00577589" w:rsidRPr="00473187" w:rsidRDefault="00AC1CDC" w:rsidP="00177379">
            <w:pPr>
              <w:jc w:val="both"/>
              <w:rPr>
                <w:rFonts w:ascii="Trebuchet MS" w:hAnsi="Trebuchet MS"/>
                <w:b/>
                <w:sz w:val="22"/>
                <w:szCs w:val="22"/>
              </w:rPr>
            </w:pPr>
            <w:r w:rsidRPr="00473187">
              <w:rPr>
                <w:rFonts w:ascii="Trebuchet MS" w:hAnsi="Trebuchet MS"/>
                <w:b/>
                <w:sz w:val="22"/>
                <w:szCs w:val="22"/>
              </w:rPr>
              <w:t>W</w:t>
            </w:r>
            <w:r w:rsidR="00577589" w:rsidRPr="00473187">
              <w:rPr>
                <w:rFonts w:ascii="Trebuchet MS" w:hAnsi="Trebuchet MS"/>
                <w:b/>
                <w:sz w:val="22"/>
                <w:szCs w:val="22"/>
              </w:rPr>
              <w:t>eighting</w:t>
            </w:r>
          </w:p>
        </w:tc>
      </w:tr>
      <w:tr w:rsidR="00577589" w:rsidRPr="00473187" w14:paraId="30711F28" w14:textId="77777777" w:rsidTr="008C4911">
        <w:tc>
          <w:tcPr>
            <w:tcW w:w="1131" w:type="dxa"/>
          </w:tcPr>
          <w:p w14:paraId="5337C212" w14:textId="77777777" w:rsidR="00577589" w:rsidRPr="00473187" w:rsidRDefault="00577589" w:rsidP="00177379">
            <w:pPr>
              <w:jc w:val="both"/>
              <w:rPr>
                <w:rFonts w:ascii="Trebuchet MS" w:hAnsi="Trebuchet MS"/>
                <w:sz w:val="22"/>
                <w:szCs w:val="22"/>
              </w:rPr>
            </w:pPr>
            <w:r w:rsidRPr="00473187">
              <w:rPr>
                <w:rFonts w:ascii="Trebuchet MS" w:hAnsi="Trebuchet MS"/>
                <w:sz w:val="22"/>
                <w:szCs w:val="22"/>
              </w:rPr>
              <w:t>1</w:t>
            </w:r>
          </w:p>
        </w:tc>
        <w:tc>
          <w:tcPr>
            <w:tcW w:w="6755" w:type="dxa"/>
          </w:tcPr>
          <w:p w14:paraId="1D1D1E48" w14:textId="4DF38776" w:rsidR="00577589" w:rsidRPr="00473187" w:rsidRDefault="00741796" w:rsidP="00C764E6">
            <w:pPr>
              <w:jc w:val="both"/>
              <w:rPr>
                <w:rFonts w:ascii="Trebuchet MS" w:hAnsi="Trebuchet MS"/>
                <w:sz w:val="22"/>
                <w:szCs w:val="22"/>
              </w:rPr>
            </w:pPr>
            <w:r w:rsidRPr="00473187">
              <w:rPr>
                <w:rFonts w:ascii="Trebuchet MS" w:hAnsi="Trebuchet MS" w:cs="Arial"/>
                <w:sz w:val="22"/>
                <w:szCs w:val="22"/>
                <w:lang w:eastAsia="en-GB"/>
              </w:rPr>
              <w:t xml:space="preserve">University degree </w:t>
            </w:r>
            <w:r w:rsidR="0029756B" w:rsidRPr="00473187">
              <w:rPr>
                <w:rFonts w:ascii="Trebuchet MS" w:hAnsi="Trebuchet MS" w:cs="Arial"/>
                <w:sz w:val="22"/>
                <w:szCs w:val="22"/>
                <w:lang w:eastAsia="en-GB"/>
              </w:rPr>
              <w:t>Degree in ICTs, business administration, economics, agribusiness or other relevant fields</w:t>
            </w:r>
          </w:p>
        </w:tc>
        <w:tc>
          <w:tcPr>
            <w:tcW w:w="1405" w:type="dxa"/>
            <w:vAlign w:val="center"/>
          </w:tcPr>
          <w:p w14:paraId="011F7FA9" w14:textId="0302D8F4" w:rsidR="00577589" w:rsidRPr="00473187" w:rsidRDefault="0029756B" w:rsidP="00177379">
            <w:pPr>
              <w:jc w:val="both"/>
              <w:rPr>
                <w:rFonts w:ascii="Trebuchet MS" w:hAnsi="Trebuchet MS"/>
                <w:sz w:val="22"/>
                <w:szCs w:val="22"/>
              </w:rPr>
            </w:pPr>
            <w:r w:rsidRPr="00473187">
              <w:rPr>
                <w:rFonts w:ascii="Trebuchet MS" w:hAnsi="Trebuchet MS"/>
                <w:sz w:val="22"/>
                <w:szCs w:val="22"/>
              </w:rPr>
              <w:t>10</w:t>
            </w:r>
            <w:r w:rsidR="00577589" w:rsidRPr="00473187">
              <w:rPr>
                <w:rFonts w:ascii="Trebuchet MS" w:hAnsi="Trebuchet MS"/>
                <w:sz w:val="22"/>
                <w:szCs w:val="22"/>
              </w:rPr>
              <w:t>%</w:t>
            </w:r>
          </w:p>
        </w:tc>
      </w:tr>
      <w:tr w:rsidR="0029484E" w:rsidRPr="00473187" w14:paraId="3351D725" w14:textId="77777777" w:rsidTr="003A3BB4">
        <w:tc>
          <w:tcPr>
            <w:tcW w:w="9291" w:type="dxa"/>
            <w:gridSpan w:val="3"/>
          </w:tcPr>
          <w:p w14:paraId="7EC5142D" w14:textId="77777777" w:rsidR="0029484E" w:rsidRPr="00473187" w:rsidRDefault="0029484E" w:rsidP="00177379">
            <w:pPr>
              <w:jc w:val="both"/>
              <w:rPr>
                <w:rFonts w:ascii="Trebuchet MS" w:hAnsi="Trebuchet MS"/>
                <w:color w:val="0000FF"/>
                <w:sz w:val="22"/>
                <w:szCs w:val="22"/>
              </w:rPr>
            </w:pPr>
          </w:p>
          <w:p w14:paraId="69A3F519" w14:textId="77777777" w:rsidR="0029484E" w:rsidRPr="00473187" w:rsidRDefault="0029484E" w:rsidP="00177379">
            <w:pPr>
              <w:jc w:val="both"/>
              <w:rPr>
                <w:rFonts w:ascii="Trebuchet MS" w:hAnsi="Trebuchet MS"/>
                <w:color w:val="0000FF"/>
                <w:sz w:val="22"/>
                <w:szCs w:val="22"/>
              </w:rPr>
            </w:pPr>
            <w:r w:rsidRPr="00473187">
              <w:rPr>
                <w:rFonts w:ascii="Trebuchet MS" w:hAnsi="Trebuchet MS"/>
                <w:color w:val="0000FF"/>
                <w:sz w:val="22"/>
                <w:szCs w:val="22"/>
              </w:rPr>
              <w:t>Insert your answer here</w:t>
            </w:r>
          </w:p>
          <w:p w14:paraId="51FEB425" w14:textId="77777777" w:rsidR="0029484E" w:rsidRPr="00473187" w:rsidRDefault="0029484E" w:rsidP="00177379">
            <w:pPr>
              <w:jc w:val="both"/>
              <w:rPr>
                <w:rFonts w:ascii="Trebuchet MS" w:hAnsi="Trebuchet MS"/>
                <w:sz w:val="22"/>
                <w:szCs w:val="22"/>
              </w:rPr>
            </w:pPr>
          </w:p>
        </w:tc>
      </w:tr>
      <w:tr w:rsidR="00FA770D" w:rsidRPr="00473187" w14:paraId="03792B4F" w14:textId="77777777" w:rsidTr="008C4911">
        <w:tc>
          <w:tcPr>
            <w:tcW w:w="1131" w:type="dxa"/>
          </w:tcPr>
          <w:p w14:paraId="65B768E7" w14:textId="77777777" w:rsidR="00FA770D" w:rsidRPr="00473187" w:rsidRDefault="00FA770D" w:rsidP="00177379">
            <w:pPr>
              <w:jc w:val="both"/>
              <w:rPr>
                <w:rFonts w:ascii="Trebuchet MS" w:hAnsi="Trebuchet MS"/>
                <w:sz w:val="22"/>
                <w:szCs w:val="22"/>
              </w:rPr>
            </w:pPr>
            <w:r w:rsidRPr="00473187">
              <w:rPr>
                <w:rFonts w:ascii="Trebuchet MS" w:hAnsi="Trebuchet MS"/>
                <w:sz w:val="22"/>
                <w:szCs w:val="22"/>
              </w:rPr>
              <w:t>2</w:t>
            </w:r>
          </w:p>
        </w:tc>
        <w:tc>
          <w:tcPr>
            <w:tcW w:w="6755" w:type="dxa"/>
          </w:tcPr>
          <w:p w14:paraId="4840442D" w14:textId="77777777" w:rsidR="00C764E6" w:rsidRPr="00473187" w:rsidRDefault="00C764E6" w:rsidP="00C764E6">
            <w:pPr>
              <w:pStyle w:val="NoSpacing"/>
              <w:jc w:val="both"/>
              <w:rPr>
                <w:rFonts w:ascii="Trebuchet MS" w:hAnsi="Trebuchet MS" w:cs="Arial"/>
                <w:sz w:val="22"/>
                <w:szCs w:val="22"/>
              </w:rPr>
            </w:pPr>
            <w:r w:rsidRPr="00473187">
              <w:rPr>
                <w:rFonts w:ascii="Trebuchet MS" w:hAnsi="Trebuchet MS"/>
                <w:snapToGrid w:val="0"/>
                <w:sz w:val="22"/>
                <w:szCs w:val="22"/>
              </w:rPr>
              <w:t>Specialist expertise</w:t>
            </w:r>
          </w:p>
          <w:p w14:paraId="55954596" w14:textId="77777777" w:rsidR="0029756B" w:rsidRPr="0029756B" w:rsidRDefault="0029756B" w:rsidP="0029756B">
            <w:pPr>
              <w:jc w:val="both"/>
              <w:rPr>
                <w:rFonts w:ascii="Trebuchet MS" w:hAnsi="Trebuchet MS" w:cs="Arial"/>
                <w:sz w:val="22"/>
                <w:szCs w:val="22"/>
                <w:lang w:eastAsia="en-GB"/>
              </w:rPr>
            </w:pPr>
            <w:r w:rsidRPr="0029756B">
              <w:rPr>
                <w:rFonts w:ascii="Trebuchet MS" w:hAnsi="Trebuchet MS" w:cs="Arial"/>
                <w:sz w:val="22"/>
                <w:szCs w:val="22"/>
                <w:lang w:eastAsia="en-GB"/>
              </w:rPr>
              <w:t>5+ years’ experience in agriculture and food systems in the Commonwealth regions.</w:t>
            </w:r>
          </w:p>
          <w:p w14:paraId="45513DBE" w14:textId="77777777" w:rsidR="0056101A" w:rsidRPr="00473187" w:rsidRDefault="0056101A" w:rsidP="0056101A">
            <w:pPr>
              <w:overflowPunct/>
              <w:autoSpaceDE/>
              <w:autoSpaceDN/>
              <w:adjustRightInd/>
              <w:spacing w:line="293" w:lineRule="atLeast"/>
              <w:rPr>
                <w:rFonts w:ascii="Trebuchet MS" w:hAnsi="Trebuchet MS" w:cs="Arial"/>
                <w:sz w:val="22"/>
                <w:szCs w:val="22"/>
                <w:lang w:eastAsia="en-GB"/>
              </w:rPr>
            </w:pPr>
          </w:p>
          <w:p w14:paraId="58BA865A" w14:textId="77777777" w:rsidR="00C764E6" w:rsidRPr="00473187" w:rsidRDefault="00C764E6" w:rsidP="00C764E6">
            <w:pPr>
              <w:pStyle w:val="NoSpacing"/>
              <w:jc w:val="both"/>
              <w:rPr>
                <w:rFonts w:ascii="Trebuchet MS" w:hAnsi="Trebuchet MS" w:cs="Arial"/>
                <w:color w:val="FF0000"/>
                <w:sz w:val="22"/>
                <w:szCs w:val="22"/>
              </w:rPr>
            </w:pPr>
          </w:p>
          <w:p w14:paraId="06C10CDB" w14:textId="77777777" w:rsidR="00FA770D" w:rsidRPr="00473187" w:rsidRDefault="00FA770D" w:rsidP="000D643B">
            <w:pPr>
              <w:pStyle w:val="NoSpacing"/>
              <w:jc w:val="both"/>
              <w:rPr>
                <w:rFonts w:ascii="Trebuchet MS" w:hAnsi="Trebuchet MS" w:cs="Arial"/>
                <w:color w:val="FF0000"/>
                <w:sz w:val="22"/>
                <w:szCs w:val="22"/>
              </w:rPr>
            </w:pPr>
          </w:p>
        </w:tc>
        <w:tc>
          <w:tcPr>
            <w:tcW w:w="1405" w:type="dxa"/>
            <w:vAlign w:val="center"/>
          </w:tcPr>
          <w:p w14:paraId="3716DF16" w14:textId="77777777" w:rsidR="00FA770D" w:rsidRPr="00473187" w:rsidRDefault="00BF15A8" w:rsidP="00177379">
            <w:pPr>
              <w:jc w:val="both"/>
              <w:rPr>
                <w:rFonts w:ascii="Trebuchet MS" w:hAnsi="Trebuchet MS"/>
                <w:sz w:val="22"/>
                <w:szCs w:val="22"/>
              </w:rPr>
            </w:pPr>
            <w:r w:rsidRPr="00473187">
              <w:rPr>
                <w:rFonts w:ascii="Trebuchet MS" w:hAnsi="Trebuchet MS"/>
                <w:sz w:val="22"/>
                <w:szCs w:val="22"/>
              </w:rPr>
              <w:t>2</w:t>
            </w:r>
            <w:r w:rsidR="00741796" w:rsidRPr="00473187">
              <w:rPr>
                <w:rFonts w:ascii="Trebuchet MS" w:hAnsi="Trebuchet MS"/>
                <w:sz w:val="22"/>
                <w:szCs w:val="22"/>
              </w:rPr>
              <w:t>0</w:t>
            </w:r>
            <w:r w:rsidR="00FA770D" w:rsidRPr="00473187">
              <w:rPr>
                <w:rFonts w:ascii="Trebuchet MS" w:hAnsi="Trebuchet MS"/>
                <w:sz w:val="22"/>
                <w:szCs w:val="22"/>
              </w:rPr>
              <w:t>%</w:t>
            </w:r>
          </w:p>
        </w:tc>
      </w:tr>
      <w:tr w:rsidR="00FA770D" w:rsidRPr="00473187" w14:paraId="0D881AC6" w14:textId="77777777" w:rsidTr="0063211D">
        <w:tc>
          <w:tcPr>
            <w:tcW w:w="9291" w:type="dxa"/>
            <w:gridSpan w:val="3"/>
          </w:tcPr>
          <w:p w14:paraId="5A7F20C8" w14:textId="77777777" w:rsidR="00FA770D" w:rsidRPr="00473187" w:rsidRDefault="00FA770D" w:rsidP="00177379">
            <w:pPr>
              <w:jc w:val="both"/>
              <w:rPr>
                <w:rFonts w:ascii="Trebuchet MS" w:hAnsi="Trebuchet MS"/>
                <w:color w:val="0000FF"/>
                <w:sz w:val="22"/>
                <w:szCs w:val="22"/>
              </w:rPr>
            </w:pPr>
          </w:p>
          <w:p w14:paraId="5A198381" w14:textId="77777777" w:rsidR="00FA770D" w:rsidRPr="00473187" w:rsidRDefault="00FA770D" w:rsidP="00177379">
            <w:pPr>
              <w:jc w:val="both"/>
              <w:rPr>
                <w:rFonts w:ascii="Trebuchet MS" w:hAnsi="Trebuchet MS"/>
                <w:color w:val="0000FF"/>
                <w:sz w:val="22"/>
                <w:szCs w:val="22"/>
              </w:rPr>
            </w:pPr>
            <w:r w:rsidRPr="00473187">
              <w:rPr>
                <w:rFonts w:ascii="Trebuchet MS" w:hAnsi="Trebuchet MS"/>
                <w:color w:val="0000FF"/>
                <w:sz w:val="22"/>
                <w:szCs w:val="22"/>
              </w:rPr>
              <w:t>Insert your answer here</w:t>
            </w:r>
          </w:p>
          <w:p w14:paraId="1FD6C674" w14:textId="77777777" w:rsidR="00FA770D" w:rsidRPr="00473187" w:rsidRDefault="00FA770D" w:rsidP="00177379">
            <w:pPr>
              <w:jc w:val="both"/>
              <w:rPr>
                <w:rFonts w:ascii="Trebuchet MS" w:hAnsi="Trebuchet MS"/>
                <w:sz w:val="22"/>
                <w:szCs w:val="22"/>
              </w:rPr>
            </w:pPr>
          </w:p>
        </w:tc>
      </w:tr>
      <w:tr w:rsidR="00577589" w:rsidRPr="00473187" w14:paraId="6DF82435" w14:textId="77777777" w:rsidTr="008C4911">
        <w:tc>
          <w:tcPr>
            <w:tcW w:w="1131" w:type="dxa"/>
          </w:tcPr>
          <w:p w14:paraId="3977CE1C" w14:textId="77777777" w:rsidR="00577589" w:rsidRPr="00473187" w:rsidRDefault="008C4911" w:rsidP="00177379">
            <w:pPr>
              <w:jc w:val="both"/>
              <w:rPr>
                <w:rFonts w:ascii="Trebuchet MS" w:hAnsi="Trebuchet MS"/>
                <w:sz w:val="22"/>
                <w:szCs w:val="22"/>
              </w:rPr>
            </w:pPr>
            <w:r w:rsidRPr="00473187">
              <w:rPr>
                <w:rFonts w:ascii="Trebuchet MS" w:hAnsi="Trebuchet MS"/>
                <w:sz w:val="22"/>
                <w:szCs w:val="22"/>
              </w:rPr>
              <w:t>3</w:t>
            </w:r>
          </w:p>
        </w:tc>
        <w:tc>
          <w:tcPr>
            <w:tcW w:w="6755" w:type="dxa"/>
          </w:tcPr>
          <w:p w14:paraId="442ADA25" w14:textId="77777777" w:rsidR="00577589" w:rsidRPr="00473187" w:rsidRDefault="00741796" w:rsidP="003E3CA0">
            <w:pPr>
              <w:jc w:val="both"/>
              <w:rPr>
                <w:rFonts w:ascii="Trebuchet MS" w:hAnsi="Trebuchet MS"/>
                <w:sz w:val="22"/>
                <w:szCs w:val="22"/>
              </w:rPr>
            </w:pPr>
            <w:r w:rsidRPr="00473187">
              <w:rPr>
                <w:rFonts w:ascii="Trebuchet MS" w:hAnsi="Trebuchet MS"/>
                <w:sz w:val="22"/>
                <w:szCs w:val="22"/>
              </w:rPr>
              <w:t>Experience</w:t>
            </w:r>
            <w:r w:rsidR="00C764E6" w:rsidRPr="00473187">
              <w:rPr>
                <w:rFonts w:ascii="Trebuchet MS" w:hAnsi="Trebuchet MS"/>
                <w:sz w:val="22"/>
                <w:szCs w:val="22"/>
              </w:rPr>
              <w:t>:</w:t>
            </w:r>
          </w:p>
          <w:p w14:paraId="2AAD6549" w14:textId="45B386CB" w:rsidR="0029756B" w:rsidRPr="00473187" w:rsidRDefault="0038081C" w:rsidP="0029756B">
            <w:pPr>
              <w:numPr>
                <w:ilvl w:val="0"/>
                <w:numId w:val="41"/>
              </w:numPr>
              <w:jc w:val="both"/>
              <w:rPr>
                <w:rFonts w:ascii="Trebuchet MS" w:hAnsi="Trebuchet MS" w:cs="Arial"/>
                <w:sz w:val="22"/>
                <w:szCs w:val="22"/>
                <w:lang w:eastAsia="en-GB"/>
              </w:rPr>
            </w:pPr>
            <w:r w:rsidRPr="00473187">
              <w:rPr>
                <w:rFonts w:ascii="Trebuchet MS" w:hAnsi="Trebuchet MS" w:cs="Arial"/>
                <w:sz w:val="22"/>
                <w:szCs w:val="22"/>
                <w:lang w:eastAsia="en-GB"/>
              </w:rPr>
              <w:t>Proven experience</w:t>
            </w:r>
            <w:r w:rsidR="00741796" w:rsidRPr="00473187">
              <w:rPr>
                <w:rFonts w:ascii="Trebuchet MS" w:hAnsi="Trebuchet MS" w:cs="Arial"/>
                <w:sz w:val="22"/>
                <w:szCs w:val="22"/>
                <w:lang w:eastAsia="en-GB"/>
              </w:rPr>
              <w:t xml:space="preserve"> </w:t>
            </w:r>
            <w:r w:rsidR="0029756B" w:rsidRPr="00473187">
              <w:rPr>
                <w:rFonts w:ascii="Trebuchet MS" w:hAnsi="Trebuchet MS" w:cs="Arial"/>
                <w:sz w:val="22"/>
                <w:szCs w:val="22"/>
                <w:lang w:eastAsia="en-GB"/>
              </w:rPr>
              <w:t>in accelerator/incubation/coaching programmes for start-ups including mentorships, seed funding, software development support, training, growth strategy and networking opportunities.</w:t>
            </w:r>
          </w:p>
          <w:p w14:paraId="591374D7" w14:textId="2DE23F10" w:rsidR="0029756B" w:rsidRPr="0029756B" w:rsidRDefault="0029756B" w:rsidP="0029756B">
            <w:pPr>
              <w:numPr>
                <w:ilvl w:val="0"/>
                <w:numId w:val="41"/>
              </w:numPr>
              <w:jc w:val="both"/>
              <w:rPr>
                <w:rFonts w:ascii="Trebuchet MS" w:hAnsi="Trebuchet MS" w:cs="Arial"/>
                <w:sz w:val="22"/>
                <w:szCs w:val="22"/>
                <w:lang w:eastAsia="en-GB"/>
              </w:rPr>
            </w:pPr>
            <w:r w:rsidRPr="00473187">
              <w:rPr>
                <w:rFonts w:ascii="Trebuchet MS" w:hAnsi="Trebuchet MS" w:cs="Arial"/>
                <w:sz w:val="22"/>
                <w:szCs w:val="22"/>
                <w:lang w:eastAsia="en-GB"/>
              </w:rPr>
              <w:t>Proven e</w:t>
            </w:r>
            <w:r w:rsidRPr="0029756B">
              <w:rPr>
                <w:rFonts w:ascii="Trebuchet MS" w:hAnsi="Trebuchet MS" w:cs="Arial"/>
                <w:sz w:val="22"/>
                <w:szCs w:val="22"/>
                <w:lang w:eastAsia="en-GB"/>
              </w:rPr>
              <w:t xml:space="preserve">xperience working with the private sector and government officials. </w:t>
            </w:r>
          </w:p>
          <w:p w14:paraId="3DC2185E" w14:textId="5A763558" w:rsidR="00952662" w:rsidRPr="00473187" w:rsidRDefault="00952662" w:rsidP="003E3CA0">
            <w:pPr>
              <w:jc w:val="both"/>
              <w:rPr>
                <w:rFonts w:ascii="Trebuchet MS" w:hAnsi="Trebuchet MS"/>
                <w:sz w:val="22"/>
                <w:szCs w:val="22"/>
              </w:rPr>
            </w:pPr>
          </w:p>
          <w:p w14:paraId="5A2DB27A" w14:textId="77777777" w:rsidR="00C764E6" w:rsidRPr="00473187" w:rsidRDefault="00C764E6" w:rsidP="003E3CA0">
            <w:pPr>
              <w:jc w:val="both"/>
              <w:rPr>
                <w:rFonts w:ascii="Trebuchet MS" w:hAnsi="Trebuchet MS"/>
                <w:sz w:val="22"/>
                <w:szCs w:val="22"/>
              </w:rPr>
            </w:pPr>
          </w:p>
        </w:tc>
        <w:tc>
          <w:tcPr>
            <w:tcW w:w="1405" w:type="dxa"/>
            <w:vAlign w:val="center"/>
          </w:tcPr>
          <w:p w14:paraId="2624D47A" w14:textId="71CCB69A" w:rsidR="00577589" w:rsidRPr="00473187" w:rsidRDefault="0029756B" w:rsidP="00177379">
            <w:pPr>
              <w:jc w:val="both"/>
              <w:rPr>
                <w:rFonts w:ascii="Trebuchet MS" w:hAnsi="Trebuchet MS"/>
                <w:sz w:val="22"/>
                <w:szCs w:val="22"/>
              </w:rPr>
            </w:pPr>
            <w:r w:rsidRPr="00473187">
              <w:rPr>
                <w:rFonts w:ascii="Trebuchet MS" w:hAnsi="Trebuchet MS"/>
                <w:sz w:val="22"/>
                <w:szCs w:val="22"/>
              </w:rPr>
              <w:t>3</w:t>
            </w:r>
            <w:r w:rsidR="00BF15A8" w:rsidRPr="00473187">
              <w:rPr>
                <w:rFonts w:ascii="Trebuchet MS" w:hAnsi="Trebuchet MS"/>
                <w:sz w:val="22"/>
                <w:szCs w:val="22"/>
              </w:rPr>
              <w:t>0</w:t>
            </w:r>
            <w:r w:rsidR="00577589" w:rsidRPr="00473187">
              <w:rPr>
                <w:rFonts w:ascii="Trebuchet MS" w:hAnsi="Trebuchet MS"/>
                <w:sz w:val="22"/>
                <w:szCs w:val="22"/>
              </w:rPr>
              <w:t>%</w:t>
            </w:r>
          </w:p>
        </w:tc>
      </w:tr>
      <w:tr w:rsidR="0029484E" w:rsidRPr="00473187" w14:paraId="449015BA" w14:textId="77777777" w:rsidTr="003A3BB4">
        <w:tc>
          <w:tcPr>
            <w:tcW w:w="9291" w:type="dxa"/>
            <w:gridSpan w:val="3"/>
          </w:tcPr>
          <w:p w14:paraId="639207ED" w14:textId="77777777" w:rsidR="0029484E" w:rsidRPr="00473187" w:rsidRDefault="0029484E" w:rsidP="00177379">
            <w:pPr>
              <w:jc w:val="both"/>
              <w:rPr>
                <w:rFonts w:ascii="Trebuchet MS" w:hAnsi="Trebuchet MS"/>
                <w:color w:val="0000FF"/>
                <w:sz w:val="22"/>
                <w:szCs w:val="22"/>
              </w:rPr>
            </w:pPr>
          </w:p>
          <w:p w14:paraId="744706E8" w14:textId="77777777" w:rsidR="0029484E" w:rsidRPr="00473187" w:rsidRDefault="0029484E" w:rsidP="00177379">
            <w:pPr>
              <w:jc w:val="both"/>
              <w:rPr>
                <w:rFonts w:ascii="Trebuchet MS" w:hAnsi="Trebuchet MS"/>
                <w:color w:val="0000FF"/>
                <w:sz w:val="22"/>
                <w:szCs w:val="22"/>
              </w:rPr>
            </w:pPr>
            <w:r w:rsidRPr="00473187">
              <w:rPr>
                <w:rFonts w:ascii="Trebuchet MS" w:hAnsi="Trebuchet MS"/>
                <w:color w:val="0000FF"/>
                <w:sz w:val="22"/>
                <w:szCs w:val="22"/>
              </w:rPr>
              <w:t>Insert your answer here</w:t>
            </w:r>
          </w:p>
          <w:p w14:paraId="63E0DD21" w14:textId="77777777" w:rsidR="0029484E" w:rsidRPr="00473187" w:rsidRDefault="0029484E" w:rsidP="00177379">
            <w:pPr>
              <w:jc w:val="both"/>
              <w:rPr>
                <w:rFonts w:ascii="Trebuchet MS" w:hAnsi="Trebuchet MS"/>
                <w:sz w:val="22"/>
                <w:szCs w:val="22"/>
              </w:rPr>
            </w:pPr>
          </w:p>
        </w:tc>
      </w:tr>
      <w:tr w:rsidR="00C764E6" w:rsidRPr="00473187" w14:paraId="2F95D39B" w14:textId="77777777" w:rsidTr="00383128">
        <w:tc>
          <w:tcPr>
            <w:tcW w:w="1131" w:type="dxa"/>
          </w:tcPr>
          <w:p w14:paraId="669E5922" w14:textId="77777777" w:rsidR="00C764E6" w:rsidRPr="00473187" w:rsidRDefault="00150016" w:rsidP="00383128">
            <w:pPr>
              <w:jc w:val="both"/>
              <w:rPr>
                <w:rFonts w:ascii="Trebuchet MS" w:hAnsi="Trebuchet MS"/>
                <w:sz w:val="22"/>
                <w:szCs w:val="22"/>
              </w:rPr>
            </w:pPr>
            <w:r w:rsidRPr="00473187">
              <w:rPr>
                <w:rFonts w:ascii="Trebuchet MS" w:hAnsi="Trebuchet MS"/>
                <w:sz w:val="22"/>
                <w:szCs w:val="22"/>
              </w:rPr>
              <w:t>4</w:t>
            </w:r>
          </w:p>
        </w:tc>
        <w:tc>
          <w:tcPr>
            <w:tcW w:w="6755" w:type="dxa"/>
          </w:tcPr>
          <w:p w14:paraId="63CE6203" w14:textId="77777777" w:rsidR="00C764E6" w:rsidRPr="00473187" w:rsidRDefault="00C764E6" w:rsidP="00C764E6">
            <w:pPr>
              <w:pStyle w:val="NoSpacing"/>
              <w:jc w:val="both"/>
              <w:rPr>
                <w:rFonts w:ascii="Trebuchet MS" w:hAnsi="Trebuchet MS"/>
                <w:sz w:val="22"/>
                <w:szCs w:val="22"/>
              </w:rPr>
            </w:pPr>
            <w:r w:rsidRPr="00473187">
              <w:rPr>
                <w:rFonts w:ascii="Trebuchet MS" w:hAnsi="Trebuchet MS"/>
                <w:sz w:val="22"/>
                <w:szCs w:val="22"/>
              </w:rPr>
              <w:t>Practical skills</w:t>
            </w:r>
          </w:p>
          <w:p w14:paraId="7F93062C" w14:textId="77777777" w:rsidR="00C764E6" w:rsidRPr="00473187" w:rsidRDefault="00C764E6" w:rsidP="00C764E6">
            <w:pPr>
              <w:pStyle w:val="NoSpacing"/>
              <w:jc w:val="both"/>
              <w:rPr>
                <w:rFonts w:ascii="Trebuchet MS" w:hAnsi="Trebuchet MS"/>
                <w:sz w:val="22"/>
                <w:szCs w:val="22"/>
              </w:rPr>
            </w:pPr>
          </w:p>
          <w:p w14:paraId="4660B434" w14:textId="77777777" w:rsidR="002302B4" w:rsidRPr="00473187" w:rsidRDefault="002302B4" w:rsidP="00C764E6">
            <w:pPr>
              <w:jc w:val="both"/>
              <w:rPr>
                <w:rFonts w:ascii="Trebuchet MS" w:hAnsi="Trebuchet MS" w:cs="Arial"/>
                <w:sz w:val="22"/>
                <w:szCs w:val="22"/>
              </w:rPr>
            </w:pPr>
          </w:p>
          <w:p w14:paraId="396AA09B" w14:textId="77777777" w:rsidR="0029756B" w:rsidRPr="0029756B" w:rsidRDefault="0029756B" w:rsidP="0029756B">
            <w:pPr>
              <w:numPr>
                <w:ilvl w:val="0"/>
                <w:numId w:val="41"/>
              </w:numPr>
              <w:overflowPunct/>
              <w:autoSpaceDE/>
              <w:autoSpaceDN/>
              <w:adjustRightInd/>
              <w:spacing w:line="293" w:lineRule="atLeast"/>
              <w:rPr>
                <w:rFonts w:ascii="Trebuchet MS" w:hAnsi="Trebuchet MS" w:cs="Arial"/>
                <w:sz w:val="22"/>
                <w:szCs w:val="22"/>
                <w:lang w:eastAsia="en-GB"/>
              </w:rPr>
            </w:pPr>
            <w:r w:rsidRPr="0029756B">
              <w:rPr>
                <w:rFonts w:ascii="Trebuchet MS" w:hAnsi="Trebuchet MS" w:cs="Arial"/>
                <w:sz w:val="22"/>
                <w:szCs w:val="22"/>
                <w:lang w:eastAsia="en-GB"/>
              </w:rPr>
              <w:t>Excellent written and oral communication skills.</w:t>
            </w:r>
          </w:p>
          <w:p w14:paraId="4AA03A11" w14:textId="77777777" w:rsidR="0029756B" w:rsidRPr="0029756B" w:rsidRDefault="0029756B" w:rsidP="0029756B">
            <w:pPr>
              <w:numPr>
                <w:ilvl w:val="0"/>
                <w:numId w:val="41"/>
              </w:numPr>
              <w:overflowPunct/>
              <w:autoSpaceDE/>
              <w:autoSpaceDN/>
              <w:adjustRightInd/>
              <w:spacing w:line="293" w:lineRule="atLeast"/>
              <w:rPr>
                <w:rFonts w:ascii="Trebuchet MS" w:hAnsi="Trebuchet MS" w:cs="Arial"/>
                <w:sz w:val="22"/>
                <w:szCs w:val="22"/>
                <w:lang w:eastAsia="en-GB"/>
              </w:rPr>
            </w:pPr>
            <w:r w:rsidRPr="0029756B">
              <w:rPr>
                <w:rFonts w:ascii="Trebuchet MS" w:hAnsi="Trebuchet MS" w:cs="Arial"/>
                <w:sz w:val="22"/>
                <w:szCs w:val="22"/>
                <w:lang w:eastAsia="en-GB"/>
              </w:rPr>
              <w:t>Knowledge of least developed countries (LDC) and small island developing states (SIDS) context is an advantage.</w:t>
            </w:r>
          </w:p>
          <w:p w14:paraId="06EE103A" w14:textId="15675D15" w:rsidR="002302B4" w:rsidRPr="00473187" w:rsidRDefault="002302B4" w:rsidP="002302B4">
            <w:pPr>
              <w:overflowPunct/>
              <w:autoSpaceDE/>
              <w:autoSpaceDN/>
              <w:adjustRightInd/>
              <w:spacing w:line="293" w:lineRule="atLeast"/>
              <w:rPr>
                <w:rFonts w:ascii="Trebuchet MS" w:hAnsi="Trebuchet MS" w:cs="Arial"/>
                <w:sz w:val="22"/>
                <w:szCs w:val="22"/>
                <w:lang w:eastAsia="en-GB"/>
              </w:rPr>
            </w:pPr>
          </w:p>
          <w:p w14:paraId="75F132AB" w14:textId="77777777" w:rsidR="002302B4" w:rsidRPr="00473187" w:rsidRDefault="002302B4" w:rsidP="00C764E6">
            <w:pPr>
              <w:jc w:val="both"/>
              <w:rPr>
                <w:rFonts w:ascii="Trebuchet MS" w:hAnsi="Trebuchet MS"/>
                <w:sz w:val="22"/>
                <w:szCs w:val="22"/>
              </w:rPr>
            </w:pPr>
          </w:p>
        </w:tc>
        <w:tc>
          <w:tcPr>
            <w:tcW w:w="1405" w:type="dxa"/>
            <w:vAlign w:val="center"/>
          </w:tcPr>
          <w:p w14:paraId="4131D3C4" w14:textId="6CDF0442" w:rsidR="00C764E6" w:rsidRPr="00473187" w:rsidRDefault="00741796" w:rsidP="00383128">
            <w:pPr>
              <w:jc w:val="both"/>
              <w:rPr>
                <w:rFonts w:ascii="Trebuchet MS" w:hAnsi="Trebuchet MS"/>
                <w:sz w:val="22"/>
                <w:szCs w:val="22"/>
              </w:rPr>
            </w:pPr>
            <w:r w:rsidRPr="00473187">
              <w:rPr>
                <w:rFonts w:ascii="Trebuchet MS" w:hAnsi="Trebuchet MS"/>
                <w:sz w:val="22"/>
                <w:szCs w:val="22"/>
              </w:rPr>
              <w:t>2</w:t>
            </w:r>
            <w:r w:rsidR="0029756B" w:rsidRPr="00473187">
              <w:rPr>
                <w:rFonts w:ascii="Trebuchet MS" w:hAnsi="Trebuchet MS"/>
                <w:sz w:val="22"/>
                <w:szCs w:val="22"/>
              </w:rPr>
              <w:t>0</w:t>
            </w:r>
            <w:r w:rsidR="00C764E6" w:rsidRPr="00473187">
              <w:rPr>
                <w:rFonts w:ascii="Trebuchet MS" w:hAnsi="Trebuchet MS"/>
                <w:sz w:val="22"/>
                <w:szCs w:val="22"/>
              </w:rPr>
              <w:t>%</w:t>
            </w:r>
          </w:p>
        </w:tc>
      </w:tr>
      <w:tr w:rsidR="00C764E6" w:rsidRPr="00473187" w14:paraId="0968FD6E" w14:textId="77777777" w:rsidTr="00383128">
        <w:tc>
          <w:tcPr>
            <w:tcW w:w="9291" w:type="dxa"/>
            <w:gridSpan w:val="3"/>
          </w:tcPr>
          <w:p w14:paraId="21E3AD23" w14:textId="77777777" w:rsidR="00C764E6" w:rsidRPr="00473187" w:rsidRDefault="00C764E6" w:rsidP="00383128">
            <w:pPr>
              <w:jc w:val="both"/>
              <w:rPr>
                <w:rFonts w:ascii="Trebuchet MS" w:hAnsi="Trebuchet MS"/>
                <w:color w:val="0000FF"/>
                <w:sz w:val="22"/>
                <w:szCs w:val="22"/>
              </w:rPr>
            </w:pPr>
          </w:p>
          <w:p w14:paraId="3675EAA9" w14:textId="77777777" w:rsidR="00C764E6" w:rsidRPr="00473187" w:rsidRDefault="00C764E6" w:rsidP="00383128">
            <w:pPr>
              <w:jc w:val="both"/>
              <w:rPr>
                <w:rFonts w:ascii="Trebuchet MS" w:hAnsi="Trebuchet MS"/>
                <w:color w:val="0000FF"/>
                <w:sz w:val="22"/>
                <w:szCs w:val="22"/>
              </w:rPr>
            </w:pPr>
            <w:r w:rsidRPr="00473187">
              <w:rPr>
                <w:rFonts w:ascii="Trebuchet MS" w:hAnsi="Trebuchet MS"/>
                <w:color w:val="0000FF"/>
                <w:sz w:val="22"/>
                <w:szCs w:val="22"/>
              </w:rPr>
              <w:t>Insert your answer here</w:t>
            </w:r>
          </w:p>
          <w:p w14:paraId="64B83227" w14:textId="77777777" w:rsidR="00C764E6" w:rsidRPr="00473187" w:rsidRDefault="00C764E6" w:rsidP="00383128">
            <w:pPr>
              <w:jc w:val="both"/>
              <w:rPr>
                <w:rFonts w:ascii="Trebuchet MS" w:hAnsi="Trebuchet MS"/>
                <w:sz w:val="22"/>
                <w:szCs w:val="22"/>
              </w:rPr>
            </w:pPr>
          </w:p>
        </w:tc>
      </w:tr>
    </w:tbl>
    <w:p w14:paraId="1BCF10B9" w14:textId="77777777" w:rsidR="00E60A95" w:rsidRPr="00473187"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C13FAD" w14:textId="7E126C38" w:rsidR="00391816" w:rsidRDefault="00391816" w:rsidP="00177379">
      <w:pPr>
        <w:overflowPunct/>
        <w:autoSpaceDE/>
        <w:autoSpaceDN/>
        <w:adjustRightInd/>
        <w:jc w:val="both"/>
        <w:textAlignment w:val="auto"/>
        <w:rPr>
          <w:rStyle w:val="Heading1Char"/>
          <w:rFonts w:cs="Calibri"/>
          <w:color w:val="000000" w:themeColor="text1"/>
          <w:sz w:val="22"/>
          <w:szCs w:val="22"/>
        </w:rPr>
      </w:pPr>
    </w:p>
    <w:p w14:paraId="23CE954F" w14:textId="4742C001" w:rsidR="001F601D" w:rsidRDefault="001F601D" w:rsidP="00177379">
      <w:pPr>
        <w:overflowPunct/>
        <w:autoSpaceDE/>
        <w:autoSpaceDN/>
        <w:adjustRightInd/>
        <w:jc w:val="both"/>
        <w:textAlignment w:val="auto"/>
        <w:rPr>
          <w:rStyle w:val="Heading1Char"/>
          <w:rFonts w:cs="Calibri"/>
          <w:color w:val="000000" w:themeColor="text1"/>
          <w:sz w:val="22"/>
          <w:szCs w:val="22"/>
        </w:rPr>
      </w:pPr>
    </w:p>
    <w:p w14:paraId="66CCCB11" w14:textId="076B0A05" w:rsidR="001F601D" w:rsidRDefault="001F601D" w:rsidP="00177379">
      <w:pPr>
        <w:overflowPunct/>
        <w:autoSpaceDE/>
        <w:autoSpaceDN/>
        <w:adjustRightInd/>
        <w:jc w:val="both"/>
        <w:textAlignment w:val="auto"/>
        <w:rPr>
          <w:rStyle w:val="Heading1Char"/>
          <w:rFonts w:cs="Calibri"/>
          <w:color w:val="000000" w:themeColor="text1"/>
          <w:sz w:val="22"/>
          <w:szCs w:val="22"/>
        </w:rPr>
      </w:pPr>
    </w:p>
    <w:p w14:paraId="306C21A8" w14:textId="77777777" w:rsidR="001F601D" w:rsidRPr="00473187" w:rsidRDefault="001F601D" w:rsidP="00177379">
      <w:pPr>
        <w:overflowPunct/>
        <w:autoSpaceDE/>
        <w:autoSpaceDN/>
        <w:adjustRightInd/>
        <w:jc w:val="both"/>
        <w:textAlignment w:val="auto"/>
        <w:rPr>
          <w:rStyle w:val="Heading1Char"/>
          <w:rFonts w:cs="Calibri"/>
          <w:color w:val="000000" w:themeColor="text1"/>
          <w:sz w:val="22"/>
          <w:szCs w:val="22"/>
        </w:rPr>
      </w:pPr>
    </w:p>
    <w:p w14:paraId="1DB4D213" w14:textId="77777777" w:rsidR="00C04E2F" w:rsidRPr="00473187" w:rsidRDefault="0029484E" w:rsidP="00177379">
      <w:pPr>
        <w:overflowPunct/>
        <w:autoSpaceDE/>
        <w:autoSpaceDN/>
        <w:adjustRightInd/>
        <w:jc w:val="both"/>
        <w:textAlignment w:val="auto"/>
        <w:rPr>
          <w:rStyle w:val="Heading1Char"/>
          <w:rFonts w:cs="Calibri"/>
          <w:color w:val="000000" w:themeColor="text1"/>
          <w:sz w:val="22"/>
          <w:szCs w:val="22"/>
        </w:rPr>
      </w:pPr>
      <w:bookmarkStart w:id="160" w:name="_Toc473901686"/>
      <w:r w:rsidRPr="00473187">
        <w:rPr>
          <w:rStyle w:val="Heading1Char"/>
          <w:rFonts w:cs="Calibri"/>
          <w:color w:val="000000" w:themeColor="text1"/>
          <w:sz w:val="22"/>
          <w:szCs w:val="22"/>
        </w:rPr>
        <w:t>Part 4</w:t>
      </w:r>
      <w:r w:rsidR="00C04E2F" w:rsidRPr="00473187">
        <w:rPr>
          <w:rStyle w:val="Heading1Char"/>
          <w:rFonts w:cs="Calibri"/>
          <w:color w:val="000000" w:themeColor="text1"/>
          <w:sz w:val="22"/>
          <w:szCs w:val="22"/>
        </w:rPr>
        <w:t xml:space="preserve"> – Pricing</w:t>
      </w:r>
      <w:bookmarkEnd w:id="160"/>
      <w:r w:rsidR="00C04E2F" w:rsidRPr="00473187">
        <w:rPr>
          <w:rStyle w:val="Heading1Char"/>
          <w:rFonts w:cs="Calibri"/>
          <w:color w:val="000000" w:themeColor="text1"/>
          <w:sz w:val="22"/>
          <w:szCs w:val="22"/>
        </w:rPr>
        <w:t xml:space="preserve"> </w:t>
      </w:r>
    </w:p>
    <w:p w14:paraId="3CEBF10E" w14:textId="77777777" w:rsidR="00C04E2F" w:rsidRPr="00473187" w:rsidRDefault="00C04E2F" w:rsidP="00177379">
      <w:pPr>
        <w:pStyle w:val="Default"/>
        <w:widowControl/>
        <w:ind w:left="-426"/>
        <w:jc w:val="both"/>
        <w:rPr>
          <w:rFonts w:ascii="Trebuchet MS" w:hAnsi="Trebuchet MS"/>
          <w:noProof/>
          <w:color w:val="000000" w:themeColor="text1"/>
          <w:sz w:val="22"/>
          <w:szCs w:val="22"/>
          <w:lang w:val="en-GB"/>
        </w:rPr>
      </w:pPr>
    </w:p>
    <w:p w14:paraId="798FBD1B" w14:textId="77777777" w:rsidR="00D53347" w:rsidRPr="00473187" w:rsidRDefault="00D53347" w:rsidP="00177379">
      <w:pPr>
        <w:pStyle w:val="Default"/>
        <w:widowControl/>
        <w:jc w:val="both"/>
        <w:rPr>
          <w:rFonts w:ascii="Trebuchet MS" w:hAnsi="Trebuchet MS"/>
          <w:noProof/>
          <w:color w:val="000000" w:themeColor="text1"/>
          <w:sz w:val="22"/>
          <w:szCs w:val="22"/>
          <w:lang w:val="en-GB"/>
        </w:rPr>
      </w:pPr>
    </w:p>
    <w:p w14:paraId="1A56BBAF" w14:textId="77777777" w:rsidR="00C04E2F" w:rsidRPr="00473187" w:rsidRDefault="00391816" w:rsidP="00177379">
      <w:pPr>
        <w:pStyle w:val="Default"/>
        <w:widowControl/>
        <w:jc w:val="both"/>
        <w:rPr>
          <w:rFonts w:ascii="Trebuchet MS" w:hAnsi="Trebuchet MS"/>
          <w:noProof/>
          <w:color w:val="000000" w:themeColor="text1"/>
          <w:sz w:val="22"/>
          <w:szCs w:val="22"/>
          <w:lang w:val="en-GB"/>
        </w:rPr>
      </w:pPr>
      <w:r w:rsidRPr="00473187">
        <w:rPr>
          <w:rFonts w:ascii="Trebuchet MS" w:hAnsi="Trebuchet MS"/>
          <w:noProof/>
          <w:color w:val="000000" w:themeColor="text1"/>
          <w:sz w:val="22"/>
          <w:szCs w:val="22"/>
          <w:lang w:val="en-GB"/>
        </w:rPr>
        <w:t>Transparent pricing must be submitted with no hidden costs.</w:t>
      </w:r>
      <w:r w:rsidR="00C04E2F" w:rsidRPr="00473187">
        <w:rPr>
          <w:rFonts w:ascii="Trebuchet MS" w:hAnsi="Trebuchet MS"/>
          <w:noProof/>
          <w:color w:val="000000" w:themeColor="text1"/>
          <w:sz w:val="22"/>
          <w:szCs w:val="22"/>
          <w:lang w:val="en-GB"/>
        </w:rPr>
        <w:t xml:space="preserve"> </w:t>
      </w:r>
      <w:r w:rsidR="003A3BB4" w:rsidRPr="00473187">
        <w:rPr>
          <w:rFonts w:ascii="Trebuchet MS" w:hAnsi="Trebuchet MS"/>
          <w:noProof/>
          <w:color w:val="000000" w:themeColor="text1"/>
          <w:sz w:val="22"/>
          <w:szCs w:val="22"/>
          <w:lang w:val="en-GB"/>
        </w:rPr>
        <w:t>Pricing and cost must be broken down to the different elements of the service</w:t>
      </w:r>
      <w:r w:rsidR="00117202" w:rsidRPr="00473187">
        <w:rPr>
          <w:rFonts w:ascii="Trebuchet MS" w:hAnsi="Trebuchet MS"/>
          <w:noProof/>
          <w:color w:val="000000" w:themeColor="text1"/>
          <w:sz w:val="22"/>
          <w:szCs w:val="22"/>
          <w:lang w:val="en-GB"/>
        </w:rPr>
        <w:t xml:space="preserve"> and must include </w:t>
      </w:r>
      <w:r w:rsidR="00117202" w:rsidRPr="00473187">
        <w:rPr>
          <w:rFonts w:ascii="Trebuchet MS" w:hAnsi="Trebuchet MS"/>
          <w:noProof/>
          <w:color w:val="000000" w:themeColor="text1"/>
          <w:sz w:val="22"/>
          <w:szCs w:val="22"/>
          <w:u w:val="single"/>
          <w:lang w:val="en-GB"/>
        </w:rPr>
        <w:t>all expenses</w:t>
      </w:r>
      <w:r w:rsidR="003A3BB4" w:rsidRPr="00473187">
        <w:rPr>
          <w:rFonts w:ascii="Trebuchet MS" w:hAnsi="Trebuchet MS"/>
          <w:noProof/>
          <w:color w:val="000000" w:themeColor="text1"/>
          <w:sz w:val="22"/>
          <w:szCs w:val="22"/>
          <w:lang w:val="en-GB"/>
        </w:rPr>
        <w:t xml:space="preserve">. </w:t>
      </w:r>
      <w:r w:rsidR="00EB2658" w:rsidRPr="00473187">
        <w:rPr>
          <w:rFonts w:ascii="Trebuchet MS" w:hAnsi="Trebuchet MS"/>
          <w:noProof/>
          <w:color w:val="000000" w:themeColor="text1"/>
          <w:sz w:val="22"/>
          <w:szCs w:val="22"/>
          <w:lang w:val="en-GB"/>
        </w:rPr>
        <w:t>Please provide pricing exactly as set out below:</w:t>
      </w:r>
    </w:p>
    <w:p w14:paraId="0C6ADA41" w14:textId="77777777" w:rsidR="00117202" w:rsidRPr="00473187" w:rsidRDefault="00117202" w:rsidP="00177379">
      <w:pPr>
        <w:pStyle w:val="Default"/>
        <w:widowControl/>
        <w:jc w:val="both"/>
        <w:rPr>
          <w:rFonts w:ascii="Trebuchet MS" w:hAnsi="Trebuchet MS"/>
          <w:noProof/>
          <w:color w:val="000000" w:themeColor="text1"/>
          <w:sz w:val="22"/>
          <w:szCs w:val="22"/>
          <w:lang w:val="en-GB"/>
        </w:rPr>
      </w:pPr>
    </w:p>
    <w:p w14:paraId="7A43B37F" w14:textId="77777777" w:rsidR="004C35F9" w:rsidRPr="00473187" w:rsidRDefault="004C35F9" w:rsidP="004C35F9">
      <w:pPr>
        <w:overflowPunct/>
        <w:autoSpaceDE/>
        <w:autoSpaceDN/>
        <w:adjustRightInd/>
        <w:spacing w:line="360" w:lineRule="auto"/>
        <w:textAlignment w:val="auto"/>
        <w:rPr>
          <w:rFonts w:ascii="Trebuchet MS" w:hAnsi="Trebuchet MS"/>
          <w:bCs/>
          <w:noProof/>
          <w:color w:val="000000" w:themeColor="text1"/>
          <w:sz w:val="22"/>
          <w:szCs w:val="22"/>
        </w:rPr>
      </w:pPr>
      <w:r w:rsidRPr="00473187">
        <w:rPr>
          <w:rFonts w:ascii="Trebuchet MS" w:hAnsi="Trebuchet MS"/>
          <w:bCs/>
          <w:noProof/>
          <w:color w:val="000000" w:themeColor="text1"/>
          <w:sz w:val="22"/>
          <w:szCs w:val="22"/>
        </w:rPr>
        <w:t>Bidders are expected (within their financial proposal) to provide a full breakdown of the number of experts/number of days (total and per expert) needed to complete the assignment.</w:t>
      </w:r>
      <w:r w:rsidR="00AD4355" w:rsidRPr="00473187">
        <w:rPr>
          <w:rFonts w:ascii="Trebuchet MS" w:hAnsi="Trebuchet MS"/>
          <w:bCs/>
          <w:noProof/>
          <w:color w:val="000000" w:themeColor="text1"/>
          <w:sz w:val="22"/>
          <w:szCs w:val="22"/>
        </w:rPr>
        <w:t xml:space="preserve"> Include CVs of all staff proposed.</w:t>
      </w:r>
    </w:p>
    <w:p w14:paraId="7252804E" w14:textId="77777777" w:rsidR="00473187" w:rsidRPr="00473187" w:rsidRDefault="00473187" w:rsidP="004C35F9">
      <w:pPr>
        <w:overflowPunct/>
        <w:autoSpaceDE/>
        <w:autoSpaceDN/>
        <w:adjustRightInd/>
        <w:spacing w:line="360" w:lineRule="auto"/>
        <w:textAlignment w:val="auto"/>
        <w:rPr>
          <w:rFonts w:ascii="Trebuchet MS" w:hAnsi="Trebuchet MS"/>
          <w:bCs/>
          <w:noProof/>
          <w:color w:val="000000" w:themeColor="text1"/>
          <w:sz w:val="22"/>
          <w:szCs w:val="22"/>
        </w:rPr>
      </w:pPr>
    </w:p>
    <w:p w14:paraId="3BBD2B10" w14:textId="30121527" w:rsidR="00A01B85" w:rsidRPr="00473187" w:rsidRDefault="00473187" w:rsidP="004C35F9">
      <w:pPr>
        <w:overflowPunct/>
        <w:autoSpaceDE/>
        <w:autoSpaceDN/>
        <w:adjustRightInd/>
        <w:spacing w:line="360" w:lineRule="auto"/>
        <w:textAlignment w:val="auto"/>
        <w:rPr>
          <w:rFonts w:ascii="Trebuchet MS" w:hAnsi="Trebuchet MS"/>
          <w:bCs/>
          <w:noProof/>
          <w:color w:val="000000" w:themeColor="text1"/>
          <w:sz w:val="22"/>
          <w:szCs w:val="22"/>
        </w:rPr>
      </w:pPr>
      <w:r w:rsidRPr="00473187">
        <w:rPr>
          <w:rFonts w:ascii="Trebuchet MS" w:hAnsi="Trebuchet MS"/>
          <w:bCs/>
          <w:noProof/>
          <w:color w:val="000000" w:themeColor="text1"/>
          <w:sz w:val="22"/>
          <w:szCs w:val="22"/>
        </w:rPr>
        <w:t>The</w:t>
      </w:r>
      <w:r w:rsidR="00A01B85" w:rsidRPr="00473187">
        <w:rPr>
          <w:rFonts w:ascii="Trebuchet MS" w:hAnsi="Trebuchet MS"/>
          <w:bCs/>
          <w:noProof/>
          <w:color w:val="000000" w:themeColor="text1"/>
          <w:sz w:val="22"/>
          <w:szCs w:val="22"/>
        </w:rPr>
        <w:t xml:space="preserve"> maximum </w:t>
      </w:r>
      <w:r w:rsidR="006F1C9A">
        <w:rPr>
          <w:rFonts w:ascii="Trebuchet MS" w:hAnsi="Trebuchet MS"/>
          <w:bCs/>
          <w:noProof/>
          <w:color w:val="000000" w:themeColor="text1"/>
          <w:sz w:val="22"/>
          <w:szCs w:val="22"/>
        </w:rPr>
        <w:t>available budget is £15</w:t>
      </w:r>
      <w:r w:rsidR="00752F33">
        <w:rPr>
          <w:rFonts w:ascii="Trebuchet MS" w:hAnsi="Trebuchet MS"/>
          <w:bCs/>
          <w:noProof/>
          <w:color w:val="000000" w:themeColor="text1"/>
          <w:sz w:val="22"/>
          <w:szCs w:val="22"/>
        </w:rPr>
        <w:t>,</w:t>
      </w:r>
      <w:r w:rsidR="006F1C9A">
        <w:rPr>
          <w:rFonts w:ascii="Trebuchet MS" w:hAnsi="Trebuchet MS"/>
          <w:bCs/>
          <w:noProof/>
          <w:color w:val="000000" w:themeColor="text1"/>
          <w:sz w:val="22"/>
          <w:szCs w:val="22"/>
        </w:rPr>
        <w:t>000</w:t>
      </w:r>
      <w:r w:rsidR="00752F33">
        <w:rPr>
          <w:rFonts w:ascii="Trebuchet MS" w:hAnsi="Trebuchet MS"/>
          <w:bCs/>
          <w:noProof/>
          <w:color w:val="000000" w:themeColor="text1"/>
          <w:sz w:val="22"/>
          <w:szCs w:val="22"/>
        </w:rPr>
        <w:t xml:space="preserve"> and the </w:t>
      </w:r>
      <w:r w:rsidR="00A01B85" w:rsidRPr="00473187">
        <w:rPr>
          <w:rFonts w:ascii="Trebuchet MS" w:hAnsi="Trebuchet MS"/>
          <w:bCs/>
          <w:noProof/>
          <w:color w:val="000000" w:themeColor="text1"/>
          <w:sz w:val="22"/>
          <w:szCs w:val="22"/>
        </w:rPr>
        <w:t xml:space="preserve">daily fee rates can not </w:t>
      </w:r>
      <w:r w:rsidR="000D3480" w:rsidRPr="00473187">
        <w:rPr>
          <w:rFonts w:ascii="Trebuchet MS" w:hAnsi="Trebuchet MS"/>
          <w:bCs/>
          <w:noProof/>
          <w:color w:val="000000" w:themeColor="text1"/>
          <w:sz w:val="22"/>
          <w:szCs w:val="22"/>
        </w:rPr>
        <w:t xml:space="preserve">normally </w:t>
      </w:r>
      <w:r w:rsidR="00A01B85" w:rsidRPr="00473187">
        <w:rPr>
          <w:rFonts w:ascii="Trebuchet MS" w:hAnsi="Trebuchet MS"/>
          <w:bCs/>
          <w:noProof/>
          <w:color w:val="000000" w:themeColor="text1"/>
          <w:sz w:val="22"/>
          <w:szCs w:val="22"/>
        </w:rPr>
        <w:t>exceed £</w:t>
      </w:r>
      <w:r w:rsidRPr="00473187">
        <w:rPr>
          <w:rFonts w:ascii="Trebuchet MS" w:hAnsi="Trebuchet MS"/>
          <w:bCs/>
          <w:noProof/>
          <w:color w:val="000000" w:themeColor="text1"/>
          <w:sz w:val="22"/>
          <w:szCs w:val="22"/>
        </w:rPr>
        <w:t>150</w:t>
      </w:r>
      <w:r w:rsidR="005817EA" w:rsidRPr="00473187">
        <w:rPr>
          <w:rFonts w:ascii="Trebuchet MS" w:hAnsi="Trebuchet MS"/>
          <w:bCs/>
          <w:noProof/>
          <w:color w:val="000000" w:themeColor="text1"/>
          <w:sz w:val="22"/>
          <w:szCs w:val="22"/>
        </w:rPr>
        <w:t xml:space="preserve"> inc VAT</w:t>
      </w:r>
      <w:r w:rsidR="00E7401B">
        <w:rPr>
          <w:rFonts w:ascii="Trebuchet MS" w:hAnsi="Trebuchet MS"/>
          <w:bCs/>
          <w:noProof/>
          <w:color w:val="000000" w:themeColor="text1"/>
          <w:sz w:val="22"/>
          <w:szCs w:val="22"/>
        </w:rPr>
        <w:t>.</w:t>
      </w:r>
    </w:p>
    <w:p w14:paraId="6329DF53" w14:textId="77777777" w:rsidR="00670030" w:rsidRPr="00473187"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3498"/>
        <w:gridCol w:w="253"/>
        <w:gridCol w:w="1850"/>
        <w:gridCol w:w="1569"/>
        <w:gridCol w:w="1704"/>
      </w:tblGrid>
      <w:tr w:rsidR="00670030" w:rsidRPr="00473187" w14:paraId="744F3804" w14:textId="77777777" w:rsidTr="00BF47D0">
        <w:tc>
          <w:tcPr>
            <w:tcW w:w="3751" w:type="dxa"/>
            <w:gridSpan w:val="2"/>
          </w:tcPr>
          <w:p w14:paraId="58695D2D"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r w:rsidRPr="00473187">
              <w:rPr>
                <w:rFonts w:ascii="Trebuchet MS" w:hAnsi="Trebuchet MS"/>
                <w:color w:val="000000" w:themeColor="text1"/>
                <w:sz w:val="22"/>
              </w:rPr>
              <w:t xml:space="preserve">Name/Level (Junior, Senior etc.) </w:t>
            </w:r>
          </w:p>
        </w:tc>
        <w:tc>
          <w:tcPr>
            <w:tcW w:w="1850" w:type="dxa"/>
          </w:tcPr>
          <w:p w14:paraId="5D286202"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r w:rsidRPr="00473187">
              <w:rPr>
                <w:rFonts w:ascii="Trebuchet MS" w:hAnsi="Trebuchet MS"/>
                <w:color w:val="000000" w:themeColor="text1"/>
                <w:sz w:val="22"/>
              </w:rPr>
              <w:t>Day Rate (ex VAT)</w:t>
            </w:r>
          </w:p>
        </w:tc>
        <w:tc>
          <w:tcPr>
            <w:tcW w:w="1569" w:type="dxa"/>
          </w:tcPr>
          <w:p w14:paraId="7144DEAF"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r w:rsidRPr="00473187">
              <w:rPr>
                <w:rFonts w:ascii="Trebuchet MS" w:hAnsi="Trebuchet MS"/>
                <w:color w:val="000000" w:themeColor="text1"/>
                <w:sz w:val="22"/>
              </w:rPr>
              <w:t>No of Days</w:t>
            </w:r>
          </w:p>
        </w:tc>
        <w:tc>
          <w:tcPr>
            <w:tcW w:w="1704" w:type="dxa"/>
          </w:tcPr>
          <w:p w14:paraId="7A1FD85B"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r w:rsidRPr="00473187">
              <w:rPr>
                <w:rFonts w:ascii="Trebuchet MS" w:hAnsi="Trebuchet MS"/>
                <w:color w:val="000000" w:themeColor="text1"/>
                <w:sz w:val="22"/>
              </w:rPr>
              <w:t>Total (ex VAT)</w:t>
            </w:r>
          </w:p>
          <w:p w14:paraId="32BC13C5"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r w:rsidRPr="00473187">
              <w:rPr>
                <w:rFonts w:ascii="Trebuchet MS" w:hAnsi="Trebuchet MS"/>
                <w:color w:val="000000" w:themeColor="text1"/>
                <w:sz w:val="22"/>
              </w:rPr>
              <w:t>GBP</w:t>
            </w:r>
          </w:p>
        </w:tc>
      </w:tr>
      <w:tr w:rsidR="00670030" w:rsidRPr="00473187" w14:paraId="3F0AF5BB" w14:textId="77777777" w:rsidTr="00BF47D0">
        <w:tc>
          <w:tcPr>
            <w:tcW w:w="3751" w:type="dxa"/>
            <w:gridSpan w:val="2"/>
          </w:tcPr>
          <w:p w14:paraId="1E24EE49"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9D631AD"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93C7470"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1F4BEE8A"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095930D2" w14:textId="77777777" w:rsidTr="00BF47D0">
        <w:tc>
          <w:tcPr>
            <w:tcW w:w="3751" w:type="dxa"/>
            <w:gridSpan w:val="2"/>
          </w:tcPr>
          <w:p w14:paraId="2281D95B"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A7C4A67"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D3F4329"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3F004B65"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1A00924B" w14:textId="77777777" w:rsidTr="00BF47D0">
        <w:tc>
          <w:tcPr>
            <w:tcW w:w="3751" w:type="dxa"/>
            <w:gridSpan w:val="2"/>
          </w:tcPr>
          <w:p w14:paraId="3DB29492"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6FA8C4B"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54E4D843"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A4952F6"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10D015BE" w14:textId="77777777" w:rsidTr="00BF47D0">
        <w:tc>
          <w:tcPr>
            <w:tcW w:w="3751" w:type="dxa"/>
            <w:gridSpan w:val="2"/>
          </w:tcPr>
          <w:p w14:paraId="22F90271"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45DF6F8F"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27C797DE"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2F19EE1A"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05B0DDFB" w14:textId="77777777" w:rsidTr="00BF47D0">
        <w:tc>
          <w:tcPr>
            <w:tcW w:w="3751" w:type="dxa"/>
            <w:gridSpan w:val="2"/>
            <w:tcBorders>
              <w:bottom w:val="single" w:sz="4" w:space="0" w:color="auto"/>
            </w:tcBorders>
          </w:tcPr>
          <w:p w14:paraId="19DED9A4"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15502439"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E8A68A9"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5EDDFFF2"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2DCA7B3C" w14:textId="77777777" w:rsidTr="00BF47D0">
        <w:tc>
          <w:tcPr>
            <w:tcW w:w="3751" w:type="dxa"/>
            <w:gridSpan w:val="2"/>
            <w:tcBorders>
              <w:bottom w:val="single" w:sz="4" w:space="0" w:color="auto"/>
            </w:tcBorders>
          </w:tcPr>
          <w:p w14:paraId="6D408B58"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02EB2C4"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A8CF685"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0CDA4D0C"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76C75833" w14:textId="77777777" w:rsidTr="00BF47D0">
        <w:tc>
          <w:tcPr>
            <w:tcW w:w="3751" w:type="dxa"/>
            <w:gridSpan w:val="2"/>
            <w:tcBorders>
              <w:bottom w:val="single" w:sz="4" w:space="0" w:color="auto"/>
            </w:tcBorders>
          </w:tcPr>
          <w:p w14:paraId="4BE67746"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37AA766"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374CE44"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319FB37"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3925069B" w14:textId="77777777" w:rsidTr="00BF47D0">
        <w:tc>
          <w:tcPr>
            <w:tcW w:w="3498" w:type="dxa"/>
            <w:tcBorders>
              <w:top w:val="single" w:sz="4" w:space="0" w:color="auto"/>
              <w:left w:val="single" w:sz="4" w:space="0" w:color="auto"/>
              <w:bottom w:val="single" w:sz="4" w:space="0" w:color="auto"/>
              <w:right w:val="nil"/>
            </w:tcBorders>
            <w:vAlign w:val="center"/>
          </w:tcPr>
          <w:p w14:paraId="588F99F5" w14:textId="77777777" w:rsidR="00670030" w:rsidRPr="00473187" w:rsidRDefault="00670030" w:rsidP="00670030">
            <w:pPr>
              <w:overflowPunct/>
              <w:autoSpaceDE/>
              <w:autoSpaceDN/>
              <w:adjustRightInd/>
              <w:textAlignment w:val="auto"/>
              <w:rPr>
                <w:rFonts w:ascii="Trebuchet MS" w:hAnsi="Trebuchet MS"/>
                <w:sz w:val="22"/>
              </w:rPr>
            </w:pPr>
            <w:r w:rsidRPr="00473187">
              <w:rPr>
                <w:rFonts w:ascii="Trebuchet MS" w:hAnsi="Trebuchet MS"/>
                <w:sz w:val="22"/>
              </w:rPr>
              <w:t>Total Net (ex VAT) Cost Of Quotation (A)</w:t>
            </w:r>
          </w:p>
        </w:tc>
        <w:tc>
          <w:tcPr>
            <w:tcW w:w="253" w:type="dxa"/>
            <w:tcBorders>
              <w:top w:val="single" w:sz="4" w:space="0" w:color="auto"/>
              <w:left w:val="nil"/>
              <w:bottom w:val="single" w:sz="4" w:space="0" w:color="auto"/>
              <w:right w:val="single" w:sz="4" w:space="0" w:color="auto"/>
            </w:tcBorders>
            <w:vAlign w:val="center"/>
          </w:tcPr>
          <w:p w14:paraId="1812288B" w14:textId="77777777" w:rsidR="00670030" w:rsidRPr="00473187" w:rsidRDefault="00670030" w:rsidP="00670030">
            <w:pPr>
              <w:overflowPunct/>
              <w:autoSpaceDE/>
              <w:autoSpaceDN/>
              <w:adjustRightInd/>
              <w:textAlignment w:val="auto"/>
              <w:rPr>
                <w:rFonts w:ascii="Trebuchet MS" w:hAnsi="Trebuchet MS"/>
                <w:sz w:val="22"/>
              </w:rPr>
            </w:pPr>
          </w:p>
          <w:p w14:paraId="0BAA1C7D" w14:textId="77777777" w:rsidR="00670030" w:rsidRPr="00473187" w:rsidRDefault="00670030" w:rsidP="00670030">
            <w:pPr>
              <w:overflowPunct/>
              <w:autoSpaceDE/>
              <w:autoSpaceDN/>
              <w:adjustRightInd/>
              <w:textAlignment w:val="auto"/>
              <w:rPr>
                <w:rFonts w:ascii="Trebuchet MS" w:hAnsi="Trebuchet MS"/>
                <w:sz w:val="22"/>
              </w:rPr>
            </w:pPr>
          </w:p>
        </w:tc>
        <w:tc>
          <w:tcPr>
            <w:tcW w:w="1850" w:type="dxa"/>
            <w:tcBorders>
              <w:left w:val="single" w:sz="4" w:space="0" w:color="auto"/>
            </w:tcBorders>
            <w:vAlign w:val="center"/>
          </w:tcPr>
          <w:p w14:paraId="18139F89"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Borders>
              <w:left w:val="single" w:sz="4" w:space="0" w:color="auto"/>
              <w:right w:val="single" w:sz="4" w:space="0" w:color="auto"/>
            </w:tcBorders>
          </w:tcPr>
          <w:p w14:paraId="43DC001E" w14:textId="77777777" w:rsidR="00670030" w:rsidRPr="00473187" w:rsidRDefault="00670030" w:rsidP="00670030">
            <w:pPr>
              <w:overflowPunct/>
              <w:autoSpaceDE/>
              <w:autoSpaceDN/>
              <w:adjustRightInd/>
              <w:textAlignment w:val="auto"/>
              <w:rPr>
                <w:rFonts w:ascii="Trebuchet MS" w:hAnsi="Trebuchet MS"/>
                <w:color w:val="000000" w:themeColor="text1"/>
                <w:sz w:val="22"/>
              </w:rPr>
            </w:pPr>
          </w:p>
        </w:tc>
        <w:tc>
          <w:tcPr>
            <w:tcW w:w="1704" w:type="dxa"/>
            <w:tcBorders>
              <w:left w:val="single" w:sz="4" w:space="0" w:color="auto"/>
            </w:tcBorders>
          </w:tcPr>
          <w:p w14:paraId="69FD6553"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bl>
    <w:p w14:paraId="5C7B3FE6" w14:textId="77777777" w:rsidR="00670030" w:rsidRPr="00473187"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
        <w:tblW w:w="0" w:type="auto"/>
        <w:tblInd w:w="137" w:type="dxa"/>
        <w:tblLook w:val="04A0" w:firstRow="1" w:lastRow="0" w:firstColumn="1" w:lastColumn="0" w:noHBand="0" w:noVBand="1"/>
      </w:tblPr>
      <w:tblGrid>
        <w:gridCol w:w="3827"/>
        <w:gridCol w:w="1843"/>
        <w:gridCol w:w="1559"/>
        <w:gridCol w:w="1701"/>
      </w:tblGrid>
      <w:tr w:rsidR="00435913" w:rsidRPr="00473187" w14:paraId="0E2AACE3" w14:textId="77777777" w:rsidTr="00435913">
        <w:tc>
          <w:tcPr>
            <w:tcW w:w="3827" w:type="dxa"/>
          </w:tcPr>
          <w:p w14:paraId="7F4F415A"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r w:rsidRPr="00473187">
              <w:rPr>
                <w:rFonts w:ascii="Trebuchet MS" w:eastAsiaTheme="minorHAnsi" w:hAnsi="Trebuchet MS" w:cstheme="minorBidi"/>
                <w:sz w:val="22"/>
                <w:szCs w:val="22"/>
              </w:rPr>
              <w:t>Expenses:</w:t>
            </w:r>
          </w:p>
        </w:tc>
        <w:tc>
          <w:tcPr>
            <w:tcW w:w="1843" w:type="dxa"/>
          </w:tcPr>
          <w:p w14:paraId="1E8B21FE"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5AA3D055"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597C3C85"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473187" w14:paraId="6E96BD29" w14:textId="77777777" w:rsidTr="00435913">
        <w:tc>
          <w:tcPr>
            <w:tcW w:w="3827" w:type="dxa"/>
          </w:tcPr>
          <w:p w14:paraId="16372987"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D40E833"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1E18C34C"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3708FB20"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473187" w14:paraId="31F91379" w14:textId="77777777" w:rsidTr="00435913">
        <w:tc>
          <w:tcPr>
            <w:tcW w:w="3827" w:type="dxa"/>
          </w:tcPr>
          <w:p w14:paraId="27E3B320"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655B9562"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057ECABD"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6C346AFB"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473187" w14:paraId="14D12989" w14:textId="77777777" w:rsidTr="00435913">
        <w:tc>
          <w:tcPr>
            <w:tcW w:w="3827" w:type="dxa"/>
          </w:tcPr>
          <w:p w14:paraId="3B6CDF33"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ABB83FD"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66C3604B"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7051FFD9"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473187" w14:paraId="6A20B2D5" w14:textId="77777777" w:rsidTr="00435913">
        <w:tc>
          <w:tcPr>
            <w:tcW w:w="3827" w:type="dxa"/>
          </w:tcPr>
          <w:p w14:paraId="3733306E" w14:textId="77777777" w:rsidR="00435913" w:rsidRPr="00473187" w:rsidRDefault="00435913" w:rsidP="00435913">
            <w:pPr>
              <w:overflowPunct/>
              <w:autoSpaceDE/>
              <w:autoSpaceDN/>
              <w:adjustRightInd/>
              <w:textAlignment w:val="auto"/>
              <w:rPr>
                <w:rFonts w:ascii="Trebuchet MS" w:eastAsiaTheme="minorHAnsi" w:hAnsi="Trebuchet MS" w:cstheme="minorBidi"/>
                <w:sz w:val="22"/>
                <w:szCs w:val="22"/>
              </w:rPr>
            </w:pPr>
            <w:r w:rsidRPr="00473187">
              <w:rPr>
                <w:rFonts w:ascii="Trebuchet MS" w:hAnsi="Trebuchet MS"/>
                <w:sz w:val="22"/>
                <w:szCs w:val="22"/>
              </w:rPr>
              <w:t>Total Net (ex VAT) Cost Of Quotation (B)</w:t>
            </w:r>
          </w:p>
        </w:tc>
        <w:tc>
          <w:tcPr>
            <w:tcW w:w="1843" w:type="dxa"/>
          </w:tcPr>
          <w:p w14:paraId="41D5C6A0"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4131B9B9"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2BAEC0A1" w14:textId="77777777" w:rsidR="00435913" w:rsidRPr="00473187" w:rsidRDefault="00435913" w:rsidP="00670030">
            <w:pPr>
              <w:overflowPunct/>
              <w:autoSpaceDE/>
              <w:autoSpaceDN/>
              <w:adjustRightInd/>
              <w:textAlignment w:val="auto"/>
              <w:rPr>
                <w:rFonts w:ascii="Trebuchet MS" w:eastAsiaTheme="minorHAnsi" w:hAnsi="Trebuchet MS" w:cstheme="minorBidi"/>
                <w:sz w:val="22"/>
                <w:szCs w:val="22"/>
              </w:rPr>
            </w:pPr>
          </w:p>
        </w:tc>
      </w:tr>
    </w:tbl>
    <w:p w14:paraId="03798720" w14:textId="77777777" w:rsidR="00670030" w:rsidRPr="00473187"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8925" w:type="dxa"/>
        <w:tblInd w:w="142" w:type="dxa"/>
        <w:tblLook w:val="04A0" w:firstRow="1" w:lastRow="0" w:firstColumn="1" w:lastColumn="0" w:noHBand="0" w:noVBand="1"/>
      </w:tblPr>
      <w:tblGrid>
        <w:gridCol w:w="3822"/>
        <w:gridCol w:w="1843"/>
        <w:gridCol w:w="3260"/>
      </w:tblGrid>
      <w:tr w:rsidR="00670030" w:rsidRPr="00473187" w14:paraId="49F26B01" w14:textId="77777777" w:rsidTr="00BF47D0">
        <w:tc>
          <w:tcPr>
            <w:tcW w:w="3822" w:type="dxa"/>
            <w:tcBorders>
              <w:top w:val="single" w:sz="4" w:space="0" w:color="auto"/>
              <w:left w:val="single" w:sz="4" w:space="0" w:color="auto"/>
              <w:bottom w:val="single" w:sz="4" w:space="0" w:color="auto"/>
              <w:right w:val="nil"/>
            </w:tcBorders>
            <w:vAlign w:val="center"/>
          </w:tcPr>
          <w:p w14:paraId="68417FC2" w14:textId="77777777" w:rsidR="00670030" w:rsidRPr="00473187" w:rsidRDefault="00670030" w:rsidP="00435913">
            <w:pPr>
              <w:overflowPunct/>
              <w:autoSpaceDE/>
              <w:autoSpaceDN/>
              <w:adjustRightInd/>
              <w:textAlignment w:val="auto"/>
              <w:rPr>
                <w:rFonts w:ascii="Trebuchet MS" w:hAnsi="Trebuchet MS"/>
                <w:sz w:val="22"/>
              </w:rPr>
            </w:pPr>
            <w:r w:rsidRPr="00473187">
              <w:rPr>
                <w:rFonts w:ascii="Trebuchet MS" w:hAnsi="Trebuchet MS"/>
                <w:sz w:val="22"/>
              </w:rPr>
              <w:t>Total Cost Of VAT (if Applicable) (</w:t>
            </w:r>
            <w:r w:rsidR="00435913" w:rsidRPr="00473187">
              <w:rPr>
                <w:rFonts w:ascii="Trebuchet MS" w:hAnsi="Trebuchet MS"/>
                <w:sz w:val="22"/>
              </w:rPr>
              <w:t>C</w:t>
            </w:r>
            <w:r w:rsidRPr="00473187">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3CF2AF7" w14:textId="77777777" w:rsidR="00670030" w:rsidRPr="00473187" w:rsidRDefault="00670030" w:rsidP="00670030">
            <w:pPr>
              <w:overflowPunct/>
              <w:autoSpaceDE/>
              <w:autoSpaceDN/>
              <w:adjustRightInd/>
              <w:textAlignment w:val="auto"/>
              <w:rPr>
                <w:rFonts w:ascii="Trebuchet MS" w:hAnsi="Trebuchet MS"/>
                <w:sz w:val="22"/>
              </w:rPr>
            </w:pPr>
          </w:p>
          <w:p w14:paraId="2DB01861" w14:textId="77777777" w:rsidR="00670030" w:rsidRPr="00473187"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7A40220"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473187" w14:paraId="668663A7" w14:textId="77777777" w:rsidTr="00BF47D0">
        <w:tc>
          <w:tcPr>
            <w:tcW w:w="3822" w:type="dxa"/>
            <w:tcBorders>
              <w:top w:val="single" w:sz="4" w:space="0" w:color="auto"/>
              <w:left w:val="single" w:sz="4" w:space="0" w:color="auto"/>
              <w:bottom w:val="single" w:sz="4" w:space="0" w:color="auto"/>
              <w:right w:val="nil"/>
            </w:tcBorders>
            <w:vAlign w:val="center"/>
          </w:tcPr>
          <w:p w14:paraId="73FFD5FC" w14:textId="77777777" w:rsidR="00670030" w:rsidRPr="00473187" w:rsidRDefault="00670030" w:rsidP="00435913">
            <w:pPr>
              <w:overflowPunct/>
              <w:autoSpaceDE/>
              <w:autoSpaceDN/>
              <w:adjustRightInd/>
              <w:textAlignment w:val="auto"/>
              <w:rPr>
                <w:rFonts w:ascii="Trebuchet MS" w:hAnsi="Trebuchet MS"/>
                <w:sz w:val="22"/>
              </w:rPr>
            </w:pPr>
            <w:r w:rsidRPr="00473187">
              <w:rPr>
                <w:rFonts w:ascii="Trebuchet MS" w:hAnsi="Trebuchet MS"/>
                <w:b/>
                <w:sz w:val="22"/>
              </w:rPr>
              <w:t>Total Cost Of Quotation</w:t>
            </w:r>
            <w:r w:rsidRPr="00473187">
              <w:rPr>
                <w:rFonts w:ascii="Trebuchet MS" w:hAnsi="Trebuchet MS"/>
                <w:sz w:val="22"/>
              </w:rPr>
              <w:t xml:space="preserve"> incl VAT (A+B</w:t>
            </w:r>
            <w:r w:rsidR="00435913" w:rsidRPr="00473187">
              <w:rPr>
                <w:rFonts w:ascii="Trebuchet MS" w:hAnsi="Trebuchet MS"/>
                <w:sz w:val="22"/>
              </w:rPr>
              <w:t>+C</w:t>
            </w:r>
            <w:r w:rsidRPr="00473187">
              <w:rPr>
                <w:rFonts w:ascii="Trebuchet MS" w:hAnsi="Trebuchet MS"/>
                <w:sz w:val="22"/>
              </w:rPr>
              <w:t>=</w:t>
            </w:r>
            <w:r w:rsidR="00435913" w:rsidRPr="00473187">
              <w:rPr>
                <w:rFonts w:ascii="Trebuchet MS" w:hAnsi="Trebuchet MS"/>
                <w:sz w:val="22"/>
              </w:rPr>
              <w:t>D</w:t>
            </w:r>
            <w:r w:rsidRPr="00473187">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8C10F78" w14:textId="77777777" w:rsidR="00670030" w:rsidRPr="00473187" w:rsidRDefault="00670030" w:rsidP="00670030">
            <w:pPr>
              <w:overflowPunct/>
              <w:autoSpaceDE/>
              <w:autoSpaceDN/>
              <w:adjustRightInd/>
              <w:textAlignment w:val="auto"/>
              <w:rPr>
                <w:rFonts w:ascii="Trebuchet MS" w:hAnsi="Trebuchet MS"/>
                <w:sz w:val="22"/>
              </w:rPr>
            </w:pPr>
          </w:p>
          <w:p w14:paraId="617B5039" w14:textId="77777777" w:rsidR="00670030" w:rsidRPr="00473187"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2C18E8C" w14:textId="77777777" w:rsidR="00670030" w:rsidRPr="00473187" w:rsidRDefault="00670030" w:rsidP="00670030">
            <w:pPr>
              <w:overflowPunct/>
              <w:autoSpaceDE/>
              <w:autoSpaceDN/>
              <w:adjustRightInd/>
              <w:jc w:val="center"/>
              <w:textAlignment w:val="auto"/>
              <w:rPr>
                <w:rFonts w:ascii="Trebuchet MS" w:hAnsi="Trebuchet MS"/>
                <w:color w:val="000000" w:themeColor="text1"/>
                <w:sz w:val="22"/>
              </w:rPr>
            </w:pPr>
          </w:p>
        </w:tc>
      </w:tr>
    </w:tbl>
    <w:p w14:paraId="4CA9F2DB" w14:textId="77777777" w:rsidR="00670030" w:rsidRPr="00473187" w:rsidRDefault="00670030" w:rsidP="00670030">
      <w:pPr>
        <w:overflowPunct/>
        <w:autoSpaceDE/>
        <w:autoSpaceDN/>
        <w:adjustRightInd/>
        <w:textAlignment w:val="auto"/>
        <w:rPr>
          <w:rFonts w:ascii="Trebuchet MS" w:eastAsiaTheme="minorHAnsi" w:hAnsi="Trebuchet MS" w:cstheme="minorBidi"/>
          <w:sz w:val="22"/>
          <w:szCs w:val="22"/>
        </w:rPr>
      </w:pPr>
    </w:p>
    <w:p w14:paraId="71D05B25" w14:textId="568E23EC" w:rsidR="00CD46F6" w:rsidRPr="00473187" w:rsidRDefault="000B18D0" w:rsidP="00473187">
      <w:pPr>
        <w:rPr>
          <w:rStyle w:val="Heading1Char"/>
          <w:rFonts w:cs="Calibri"/>
          <w:color w:val="000000" w:themeColor="text1"/>
          <w:sz w:val="22"/>
          <w:szCs w:val="22"/>
        </w:rPr>
      </w:pPr>
      <w:r w:rsidRPr="00473187">
        <w:rPr>
          <w:rFonts w:ascii="Trebuchet MS" w:hAnsi="Trebuchet MS"/>
          <w:sz w:val="22"/>
          <w:szCs w:val="22"/>
        </w:rPr>
        <w:t xml:space="preserve">Payments will be made upon successful completion of the </w:t>
      </w:r>
      <w:r w:rsidR="00953DBE" w:rsidRPr="00473187">
        <w:rPr>
          <w:rFonts w:ascii="Trebuchet MS" w:hAnsi="Trebuchet MS"/>
          <w:sz w:val="22"/>
          <w:szCs w:val="22"/>
        </w:rPr>
        <w:t>milestones described in the specification of requirements</w:t>
      </w:r>
      <w:r w:rsidRPr="00473187">
        <w:rPr>
          <w:rFonts w:ascii="Trebuchet MS" w:hAnsi="Trebuchet MS"/>
          <w:sz w:val="22"/>
          <w:szCs w:val="22"/>
        </w:rPr>
        <w:t>, upon receipt of the Secretariat’s written approval of all agreed deliverables and upon submission of a compliant invoice.</w:t>
      </w:r>
      <w:r w:rsidR="00C06248" w:rsidRPr="00473187">
        <w:rPr>
          <w:rFonts w:ascii="Trebuchet MS" w:hAnsi="Trebuchet MS"/>
          <w:sz w:val="22"/>
          <w:szCs w:val="22"/>
        </w:rPr>
        <w:t xml:space="preserve"> All invoices will be sent to </w:t>
      </w:r>
      <w:r w:rsidR="002177F2" w:rsidRPr="00473187">
        <w:rPr>
          <w:rFonts w:ascii="Trebuchet MS" w:hAnsi="Trebuchet MS"/>
          <w:sz w:val="22"/>
          <w:szCs w:val="22"/>
        </w:rPr>
        <w:t xml:space="preserve">contract manager </w:t>
      </w:r>
      <w:r w:rsidR="00473187" w:rsidRPr="00473187">
        <w:rPr>
          <w:rFonts w:ascii="Trebuchet MS" w:hAnsi="Trebuchet MS"/>
          <w:sz w:val="22"/>
          <w:szCs w:val="22"/>
        </w:rPr>
        <w:t xml:space="preserve">Mr Benjamin Addom, Adviser – Agriculture and Fisheries Trade Policy at </w:t>
      </w:r>
      <w:hyperlink r:id="rId23" w:history="1">
        <w:r w:rsidR="00473187" w:rsidRPr="00473187">
          <w:rPr>
            <w:rStyle w:val="Hyperlink"/>
            <w:rFonts w:ascii="Trebuchet MS" w:hAnsi="Trebuchet MS"/>
            <w:sz w:val="22"/>
            <w:szCs w:val="22"/>
          </w:rPr>
          <w:t>connectivity@commonwealth.int</w:t>
        </w:r>
      </w:hyperlink>
    </w:p>
    <w:p w14:paraId="57E3BB1D" w14:textId="77777777" w:rsidR="00473187" w:rsidRPr="00473187" w:rsidRDefault="00473187" w:rsidP="00EA164C">
      <w:pPr>
        <w:overflowPunct/>
        <w:autoSpaceDE/>
        <w:autoSpaceDN/>
        <w:adjustRightInd/>
        <w:textAlignment w:val="auto"/>
        <w:rPr>
          <w:rStyle w:val="Heading1Char"/>
          <w:rFonts w:cs="Calibri"/>
          <w:color w:val="000000" w:themeColor="text1"/>
          <w:sz w:val="22"/>
          <w:szCs w:val="22"/>
        </w:rPr>
      </w:pPr>
      <w:bookmarkStart w:id="161" w:name="_Toc473901687"/>
    </w:p>
    <w:p w14:paraId="61459F96" w14:textId="0F129B7D" w:rsidR="00C04E2F" w:rsidRPr="00473187" w:rsidRDefault="0029484E" w:rsidP="00EA164C">
      <w:pPr>
        <w:overflowPunct/>
        <w:autoSpaceDE/>
        <w:autoSpaceDN/>
        <w:adjustRightInd/>
        <w:textAlignment w:val="auto"/>
        <w:rPr>
          <w:rStyle w:val="Heading1Char"/>
          <w:rFonts w:cs="Calibri"/>
          <w:color w:val="000000" w:themeColor="text1"/>
          <w:sz w:val="22"/>
          <w:szCs w:val="22"/>
        </w:rPr>
      </w:pPr>
      <w:r w:rsidRPr="00473187">
        <w:rPr>
          <w:rStyle w:val="Heading1Char"/>
          <w:rFonts w:cs="Calibri"/>
          <w:color w:val="000000" w:themeColor="text1"/>
          <w:sz w:val="22"/>
          <w:szCs w:val="22"/>
        </w:rPr>
        <w:t>Part 5</w:t>
      </w:r>
      <w:r w:rsidR="00C04E2F" w:rsidRPr="00473187">
        <w:rPr>
          <w:rStyle w:val="Heading1Char"/>
          <w:rFonts w:cs="Calibri"/>
          <w:color w:val="000000" w:themeColor="text1"/>
          <w:sz w:val="22"/>
          <w:szCs w:val="22"/>
        </w:rPr>
        <w:t xml:space="preserve"> </w:t>
      </w:r>
      <w:r w:rsidR="00FD495D" w:rsidRPr="00473187">
        <w:rPr>
          <w:rStyle w:val="Heading1Char"/>
          <w:rFonts w:cs="Calibri"/>
          <w:color w:val="000000" w:themeColor="text1"/>
          <w:sz w:val="22"/>
          <w:szCs w:val="22"/>
        </w:rPr>
        <w:t>–</w:t>
      </w:r>
      <w:r w:rsidR="00C04E2F" w:rsidRPr="00473187">
        <w:rPr>
          <w:rStyle w:val="Heading1Char"/>
          <w:rFonts w:cs="Calibri"/>
          <w:color w:val="000000" w:themeColor="text1"/>
          <w:sz w:val="22"/>
          <w:szCs w:val="22"/>
        </w:rPr>
        <w:t xml:space="preserve"> </w:t>
      </w:r>
      <w:bookmarkEnd w:id="161"/>
      <w:r w:rsidR="00850538" w:rsidRPr="00473187">
        <w:rPr>
          <w:rStyle w:val="Heading1Char"/>
          <w:rFonts w:cs="Calibri"/>
          <w:color w:val="000000" w:themeColor="text1"/>
          <w:sz w:val="22"/>
          <w:szCs w:val="22"/>
        </w:rPr>
        <w:t xml:space="preserve">Clarifications of </w:t>
      </w:r>
      <w:r w:rsidR="00D707A9" w:rsidRPr="00473187">
        <w:rPr>
          <w:rStyle w:val="Heading1Char"/>
          <w:rFonts w:cs="Calibri"/>
          <w:color w:val="000000" w:themeColor="text1"/>
          <w:sz w:val="22"/>
          <w:szCs w:val="22"/>
        </w:rPr>
        <w:t>bids</w:t>
      </w:r>
    </w:p>
    <w:p w14:paraId="47083527" w14:textId="77777777" w:rsidR="00C04E2F" w:rsidRPr="00473187" w:rsidRDefault="00C04E2F" w:rsidP="00177379">
      <w:pPr>
        <w:pStyle w:val="Default"/>
        <w:widowControl/>
        <w:jc w:val="both"/>
        <w:rPr>
          <w:rFonts w:ascii="Trebuchet MS" w:hAnsi="Trebuchet MS"/>
          <w:noProof/>
          <w:color w:val="000000" w:themeColor="text1"/>
          <w:sz w:val="22"/>
          <w:szCs w:val="22"/>
          <w:lang w:val="en-GB"/>
        </w:rPr>
      </w:pPr>
    </w:p>
    <w:p w14:paraId="20EBF615" w14:textId="77777777" w:rsidR="00C04E2F" w:rsidRPr="00473187" w:rsidRDefault="0029484E" w:rsidP="00177379">
      <w:pPr>
        <w:pStyle w:val="Default"/>
        <w:widowControl/>
        <w:jc w:val="both"/>
        <w:rPr>
          <w:rFonts w:ascii="Trebuchet MS" w:hAnsi="Trebuchet MS"/>
          <w:noProof/>
          <w:color w:val="000000" w:themeColor="text1"/>
          <w:sz w:val="22"/>
          <w:szCs w:val="22"/>
          <w:lang w:val="en-GB"/>
        </w:rPr>
      </w:pPr>
      <w:r w:rsidRPr="00473187">
        <w:rPr>
          <w:rFonts w:ascii="Trebuchet MS" w:hAnsi="Trebuchet MS"/>
          <w:sz w:val="22"/>
          <w:szCs w:val="22"/>
        </w:rPr>
        <w:t xml:space="preserve">Following the evaluation of the </w:t>
      </w:r>
      <w:r w:rsidR="00CD46F6" w:rsidRPr="00473187">
        <w:rPr>
          <w:rFonts w:ascii="Trebuchet MS" w:hAnsi="Trebuchet MS"/>
          <w:sz w:val="22"/>
          <w:szCs w:val="22"/>
        </w:rPr>
        <w:t>Suitability Question</w:t>
      </w:r>
      <w:r w:rsidR="002B772D" w:rsidRPr="00473187">
        <w:rPr>
          <w:rFonts w:ascii="Trebuchet MS" w:hAnsi="Trebuchet MS"/>
          <w:sz w:val="22"/>
          <w:szCs w:val="22"/>
        </w:rPr>
        <w:t>naire</w:t>
      </w:r>
      <w:r w:rsidR="00CD46F6" w:rsidRPr="00473187">
        <w:rPr>
          <w:rFonts w:ascii="Trebuchet MS" w:hAnsi="Trebuchet MS"/>
          <w:sz w:val="22"/>
          <w:szCs w:val="22"/>
        </w:rPr>
        <w:t xml:space="preserve">, </w:t>
      </w:r>
      <w:r w:rsidRPr="00473187">
        <w:rPr>
          <w:rFonts w:ascii="Trebuchet MS" w:hAnsi="Trebuchet MS"/>
          <w:sz w:val="22"/>
          <w:szCs w:val="22"/>
        </w:rPr>
        <w:t>Technical Questionnaire</w:t>
      </w:r>
      <w:r w:rsidR="00CD46F6" w:rsidRPr="00473187">
        <w:rPr>
          <w:rFonts w:ascii="Trebuchet MS" w:hAnsi="Trebuchet MS"/>
          <w:sz w:val="22"/>
          <w:szCs w:val="22"/>
        </w:rPr>
        <w:t xml:space="preserve"> and Pricing</w:t>
      </w:r>
      <w:r w:rsidRPr="00473187">
        <w:rPr>
          <w:rFonts w:ascii="Trebuchet MS" w:hAnsi="Trebuchet MS"/>
          <w:sz w:val="22"/>
          <w:szCs w:val="22"/>
        </w:rPr>
        <w:t xml:space="preserve">, </w:t>
      </w:r>
      <w:r w:rsidR="00CD46F6" w:rsidRPr="00473187">
        <w:rPr>
          <w:rFonts w:ascii="Trebuchet MS" w:hAnsi="Trebuchet MS"/>
          <w:sz w:val="22"/>
          <w:szCs w:val="22"/>
        </w:rPr>
        <w:t xml:space="preserve">the </w:t>
      </w:r>
      <w:r w:rsidRPr="00473187">
        <w:rPr>
          <w:rFonts w:ascii="Trebuchet MS" w:hAnsi="Trebuchet MS"/>
          <w:sz w:val="22"/>
          <w:szCs w:val="22"/>
        </w:rPr>
        <w:t xml:space="preserve">bidders </w:t>
      </w:r>
      <w:r w:rsidR="00FD495D" w:rsidRPr="00473187">
        <w:rPr>
          <w:rFonts w:ascii="Trebuchet MS" w:hAnsi="Trebuchet MS"/>
          <w:sz w:val="22"/>
          <w:szCs w:val="22"/>
        </w:rPr>
        <w:t>may</w:t>
      </w:r>
      <w:r w:rsidR="00C04E2F" w:rsidRPr="00473187">
        <w:rPr>
          <w:rFonts w:ascii="Trebuchet MS" w:hAnsi="Trebuchet MS"/>
          <w:sz w:val="22"/>
          <w:szCs w:val="22"/>
        </w:rPr>
        <w:t xml:space="preserve"> be invited to </w:t>
      </w:r>
      <w:r w:rsidR="00FD495D" w:rsidRPr="00473187">
        <w:rPr>
          <w:rFonts w:ascii="Trebuchet MS" w:hAnsi="Trebuchet MS"/>
          <w:sz w:val="22"/>
          <w:szCs w:val="22"/>
        </w:rPr>
        <w:t>take part in a clarification session</w:t>
      </w:r>
      <w:r w:rsidR="00C04E2F" w:rsidRPr="00473187">
        <w:rPr>
          <w:rFonts w:ascii="Trebuchet MS" w:hAnsi="Trebuchet MS"/>
          <w:sz w:val="22"/>
          <w:szCs w:val="22"/>
        </w:rPr>
        <w:t xml:space="preserve"> </w:t>
      </w:r>
      <w:r w:rsidR="00FD495D" w:rsidRPr="00473187">
        <w:rPr>
          <w:rFonts w:ascii="Trebuchet MS" w:hAnsi="Trebuchet MS"/>
          <w:sz w:val="22"/>
          <w:szCs w:val="22"/>
        </w:rPr>
        <w:t>with</w:t>
      </w:r>
      <w:r w:rsidR="00C04E2F" w:rsidRPr="00473187">
        <w:rPr>
          <w:rFonts w:ascii="Trebuchet MS" w:hAnsi="Trebuchet MS"/>
          <w:sz w:val="22"/>
          <w:szCs w:val="22"/>
        </w:rPr>
        <w:t xml:space="preserve"> the evaluation panel. </w:t>
      </w:r>
      <w:r w:rsidR="00FD495D" w:rsidRPr="00473187">
        <w:rPr>
          <w:rFonts w:ascii="Trebuchet MS" w:hAnsi="Trebuchet MS"/>
          <w:sz w:val="22"/>
          <w:szCs w:val="22"/>
        </w:rPr>
        <w:t xml:space="preserve">This session, if required, will be used to clarify the bid received and will not be scored </w:t>
      </w:r>
      <w:r w:rsidR="005529B3" w:rsidRPr="00473187">
        <w:rPr>
          <w:rFonts w:ascii="Trebuchet MS" w:hAnsi="Trebuchet MS"/>
          <w:sz w:val="22"/>
          <w:szCs w:val="22"/>
        </w:rPr>
        <w:t>separately</w:t>
      </w:r>
      <w:r w:rsidR="00FD495D" w:rsidRPr="00473187">
        <w:rPr>
          <w:rFonts w:ascii="Trebuchet MS" w:hAnsi="Trebuchet MS"/>
          <w:sz w:val="22"/>
          <w:szCs w:val="22"/>
        </w:rPr>
        <w:t xml:space="preserve">. The clarifications received will then be used to finalise the </w:t>
      </w:r>
      <w:r w:rsidR="004C6305" w:rsidRPr="00473187">
        <w:rPr>
          <w:rFonts w:ascii="Trebuchet MS" w:hAnsi="Trebuchet MS"/>
          <w:sz w:val="22"/>
          <w:szCs w:val="22"/>
        </w:rPr>
        <w:t xml:space="preserve">overall </w:t>
      </w:r>
      <w:r w:rsidR="00FD495D" w:rsidRPr="00473187">
        <w:rPr>
          <w:rFonts w:ascii="Trebuchet MS" w:hAnsi="Trebuchet MS"/>
          <w:sz w:val="22"/>
          <w:szCs w:val="22"/>
        </w:rPr>
        <w:t>scoring of the bid.</w:t>
      </w:r>
    </w:p>
    <w:p w14:paraId="174C4019" w14:textId="77777777" w:rsidR="00C04E2F" w:rsidRPr="00473187" w:rsidRDefault="00C04E2F" w:rsidP="00177379">
      <w:pPr>
        <w:overflowPunct/>
        <w:autoSpaceDE/>
        <w:autoSpaceDN/>
        <w:adjustRightInd/>
        <w:jc w:val="both"/>
        <w:textAlignment w:val="auto"/>
        <w:rPr>
          <w:rStyle w:val="Heading1Char"/>
          <w:noProof/>
          <w:color w:val="000000" w:themeColor="text1"/>
          <w:sz w:val="22"/>
          <w:szCs w:val="22"/>
        </w:rPr>
      </w:pPr>
    </w:p>
    <w:p w14:paraId="6343C8F6" w14:textId="77777777" w:rsidR="00C04E2F" w:rsidRPr="00473187" w:rsidRDefault="00C04E2F" w:rsidP="00177379">
      <w:pPr>
        <w:jc w:val="both"/>
        <w:rPr>
          <w:rFonts w:ascii="Trebuchet MS" w:hAnsi="Trebuchet MS" w:cs="SJCSC Z+ Futura Lt BT"/>
          <w:noProof/>
          <w:color w:val="000000" w:themeColor="text1"/>
          <w:sz w:val="22"/>
          <w:szCs w:val="22"/>
        </w:rPr>
      </w:pPr>
    </w:p>
    <w:tbl>
      <w:tblPr>
        <w:tblStyle w:val="TableGrid"/>
        <w:tblW w:w="9351" w:type="dxa"/>
        <w:tblLook w:val="04A0" w:firstRow="1" w:lastRow="0" w:firstColumn="1" w:lastColumn="0" w:noHBand="0" w:noVBand="1"/>
      </w:tblPr>
      <w:tblGrid>
        <w:gridCol w:w="8075"/>
        <w:gridCol w:w="1276"/>
      </w:tblGrid>
      <w:tr w:rsidR="00AC1CDC" w:rsidRPr="00473187" w14:paraId="35CB6C6B" w14:textId="77777777" w:rsidTr="00AC1CDC">
        <w:tc>
          <w:tcPr>
            <w:tcW w:w="8075" w:type="dxa"/>
          </w:tcPr>
          <w:p w14:paraId="3A8162F4" w14:textId="77777777" w:rsidR="00AC1CDC" w:rsidRPr="00473187" w:rsidRDefault="00AC1CDC" w:rsidP="00177379">
            <w:pPr>
              <w:overflowPunct/>
              <w:autoSpaceDE/>
              <w:autoSpaceDN/>
              <w:adjustRightInd/>
              <w:jc w:val="both"/>
              <w:textAlignment w:val="auto"/>
              <w:rPr>
                <w:rFonts w:ascii="Trebuchet MS" w:hAnsi="Trebuchet MS"/>
                <w:sz w:val="22"/>
                <w:szCs w:val="22"/>
              </w:rPr>
            </w:pPr>
            <w:r w:rsidRPr="00473187">
              <w:rPr>
                <w:rFonts w:ascii="Trebuchet MS" w:hAnsi="Trebuchet MS"/>
                <w:sz w:val="22"/>
                <w:szCs w:val="22"/>
              </w:rPr>
              <w:lastRenderedPageBreak/>
              <w:t>Please confirm your a</w:t>
            </w:r>
            <w:r w:rsidR="00C4410E" w:rsidRPr="00473187">
              <w:rPr>
                <w:rFonts w:ascii="Trebuchet MS" w:hAnsi="Trebuchet MS"/>
                <w:sz w:val="22"/>
                <w:szCs w:val="22"/>
              </w:rPr>
              <w:t>vailability</w:t>
            </w:r>
            <w:r w:rsidRPr="00473187">
              <w:rPr>
                <w:rFonts w:ascii="Trebuchet MS" w:hAnsi="Trebuchet MS"/>
                <w:sz w:val="22"/>
                <w:szCs w:val="22"/>
              </w:rPr>
              <w:t xml:space="preserve">/willingness to </w:t>
            </w:r>
            <w:r w:rsidR="007C580B" w:rsidRPr="00473187">
              <w:rPr>
                <w:rFonts w:ascii="Trebuchet MS" w:hAnsi="Trebuchet MS"/>
                <w:sz w:val="22"/>
                <w:szCs w:val="22"/>
              </w:rPr>
              <w:t>take part in a clarification session of your bid</w:t>
            </w:r>
            <w:r w:rsidRPr="00473187">
              <w:rPr>
                <w:rFonts w:ascii="Trebuchet MS" w:hAnsi="Trebuchet MS"/>
                <w:sz w:val="22"/>
                <w:szCs w:val="22"/>
              </w:rPr>
              <w:t xml:space="preserve"> </w:t>
            </w:r>
            <w:r w:rsidR="00DF4047" w:rsidRPr="00473187">
              <w:rPr>
                <w:rFonts w:ascii="Trebuchet MS" w:hAnsi="Trebuchet MS"/>
                <w:sz w:val="22"/>
                <w:szCs w:val="22"/>
              </w:rPr>
              <w:t xml:space="preserve">at your own expense on the </w:t>
            </w:r>
            <w:r w:rsidR="007345AC" w:rsidRPr="00473187">
              <w:rPr>
                <w:rFonts w:ascii="Trebuchet MS" w:hAnsi="Trebuchet MS"/>
                <w:sz w:val="22"/>
                <w:szCs w:val="22"/>
              </w:rPr>
              <w:t xml:space="preserve">estimated </w:t>
            </w:r>
            <w:r w:rsidR="00DF4047" w:rsidRPr="00473187">
              <w:rPr>
                <w:rFonts w:ascii="Trebuchet MS" w:hAnsi="Trebuchet MS"/>
                <w:sz w:val="22"/>
                <w:szCs w:val="22"/>
              </w:rPr>
              <w:t>date</w:t>
            </w:r>
            <w:r w:rsidR="007345AC" w:rsidRPr="00473187">
              <w:rPr>
                <w:rFonts w:ascii="Trebuchet MS" w:hAnsi="Trebuchet MS"/>
                <w:sz w:val="22"/>
                <w:szCs w:val="22"/>
              </w:rPr>
              <w:t>s</w:t>
            </w:r>
            <w:r w:rsidR="00DF4047" w:rsidRPr="00473187">
              <w:rPr>
                <w:rFonts w:ascii="Trebuchet MS" w:hAnsi="Trebuchet MS"/>
                <w:sz w:val="22"/>
                <w:szCs w:val="22"/>
              </w:rPr>
              <w:t xml:space="preserve"> specified in the </w:t>
            </w:r>
            <w:r w:rsidR="006828B3" w:rsidRPr="00473187">
              <w:rPr>
                <w:rFonts w:ascii="Trebuchet MS" w:hAnsi="Trebuchet MS"/>
                <w:sz w:val="22"/>
                <w:szCs w:val="22"/>
              </w:rPr>
              <w:t>Quote</w:t>
            </w:r>
            <w:r w:rsidR="00DF4047" w:rsidRPr="00473187">
              <w:rPr>
                <w:rFonts w:ascii="Trebuchet MS" w:hAnsi="Trebuchet MS"/>
                <w:sz w:val="22"/>
                <w:szCs w:val="22"/>
              </w:rPr>
              <w:t xml:space="preserve"> Timeline (Section 5). </w:t>
            </w:r>
            <w:r w:rsidR="007C580B" w:rsidRPr="00473187">
              <w:rPr>
                <w:rFonts w:ascii="Trebuchet MS" w:hAnsi="Trebuchet MS"/>
                <w:sz w:val="22"/>
                <w:szCs w:val="22"/>
              </w:rPr>
              <w:t xml:space="preserve">A meeting, if required, would be conducted </w:t>
            </w:r>
            <w:r w:rsidR="00953DBE" w:rsidRPr="00473187">
              <w:rPr>
                <w:rFonts w:ascii="Trebuchet MS" w:hAnsi="Trebuchet MS"/>
                <w:sz w:val="22"/>
                <w:szCs w:val="22"/>
              </w:rPr>
              <w:t xml:space="preserve">remotely or </w:t>
            </w:r>
            <w:r w:rsidR="007C580B" w:rsidRPr="00473187">
              <w:rPr>
                <w:rFonts w:ascii="Trebuchet MS" w:hAnsi="Trebuchet MS"/>
                <w:sz w:val="22"/>
                <w:szCs w:val="22"/>
              </w:rPr>
              <w:t>at the Secretariat’s offices at Marlborough House, Pall Mall, London and should take no longer than a maximum of two hours.</w:t>
            </w:r>
          </w:p>
          <w:p w14:paraId="10BDFF76" w14:textId="77777777" w:rsidR="005E47FD" w:rsidRPr="00473187" w:rsidRDefault="005E47FD" w:rsidP="00177379">
            <w:pPr>
              <w:overflowPunct/>
              <w:autoSpaceDE/>
              <w:autoSpaceDN/>
              <w:adjustRightInd/>
              <w:jc w:val="both"/>
              <w:textAlignment w:val="auto"/>
              <w:rPr>
                <w:rFonts w:ascii="Trebuchet MS" w:hAnsi="Trebuchet MS"/>
                <w:bCs/>
                <w:sz w:val="22"/>
                <w:szCs w:val="22"/>
              </w:rPr>
            </w:pPr>
          </w:p>
        </w:tc>
        <w:tc>
          <w:tcPr>
            <w:tcW w:w="1276" w:type="dxa"/>
          </w:tcPr>
          <w:p w14:paraId="63FE1D05" w14:textId="77777777" w:rsidR="00AC1CDC" w:rsidRPr="00473187" w:rsidRDefault="00AC1CDC" w:rsidP="00177379">
            <w:pPr>
              <w:tabs>
                <w:tab w:val="center" w:pos="4513"/>
                <w:tab w:val="right" w:pos="9026"/>
              </w:tabs>
              <w:suppressAutoHyphens/>
              <w:jc w:val="both"/>
              <w:rPr>
                <w:rFonts w:ascii="Trebuchet MS" w:eastAsia="Calibri" w:hAnsi="Trebuchet MS" w:cs="Arial"/>
                <w:sz w:val="22"/>
                <w:szCs w:val="22"/>
                <w:lang w:eastAsia="en-GB"/>
              </w:rPr>
            </w:pPr>
            <w:r w:rsidRPr="00473187">
              <w:rPr>
                <w:rFonts w:ascii="Trebuchet MS" w:eastAsia="Arial" w:hAnsi="Trebuchet MS" w:cs="Arial"/>
                <w:sz w:val="22"/>
                <w:szCs w:val="22"/>
                <w:lang w:eastAsia="en-GB"/>
              </w:rPr>
              <w:t>Yes</w:t>
            </w:r>
            <w:r w:rsidR="00A634A4" w:rsidRPr="00473187">
              <w:rPr>
                <w:rFonts w:ascii="Trebuchet MS" w:eastAsia="Calibri" w:hAnsi="Trebuchet MS" w:cs="Arial"/>
                <w:sz w:val="22"/>
                <w:szCs w:val="22"/>
                <w:lang w:eastAsia="en-GB"/>
              </w:rPr>
              <w:t>/</w:t>
            </w:r>
            <w:r w:rsidRPr="00473187">
              <w:rPr>
                <w:rFonts w:ascii="Trebuchet MS" w:eastAsia="Arial" w:hAnsi="Trebuchet MS" w:cs="Arial"/>
                <w:sz w:val="22"/>
                <w:szCs w:val="22"/>
                <w:lang w:eastAsia="en-GB"/>
              </w:rPr>
              <w:t>No</w:t>
            </w:r>
            <w:r w:rsidRPr="00473187">
              <w:rPr>
                <w:rFonts w:ascii="Trebuchet MS" w:eastAsia="Calibri" w:hAnsi="Trebuchet MS" w:cs="Arial"/>
                <w:sz w:val="22"/>
                <w:szCs w:val="22"/>
                <w:lang w:eastAsia="en-GB"/>
              </w:rPr>
              <w:t xml:space="preserve"> </w:t>
            </w:r>
          </w:p>
          <w:p w14:paraId="26AC29C7" w14:textId="77777777" w:rsidR="00AC1CDC" w:rsidRPr="00473187" w:rsidRDefault="00AC1CDC" w:rsidP="00177379">
            <w:pPr>
              <w:jc w:val="both"/>
              <w:rPr>
                <w:rFonts w:ascii="Trebuchet MS" w:hAnsi="Trebuchet MS"/>
                <w:bCs/>
                <w:sz w:val="22"/>
                <w:szCs w:val="22"/>
              </w:rPr>
            </w:pPr>
          </w:p>
        </w:tc>
      </w:tr>
    </w:tbl>
    <w:p w14:paraId="580B1664" w14:textId="77777777" w:rsidR="00AC1CDC" w:rsidRPr="00473187" w:rsidRDefault="00AC1CDC" w:rsidP="00177379">
      <w:pPr>
        <w:overflowPunct/>
        <w:autoSpaceDE/>
        <w:autoSpaceDN/>
        <w:adjustRightInd/>
        <w:jc w:val="both"/>
        <w:textAlignment w:val="auto"/>
        <w:rPr>
          <w:rFonts w:ascii="Trebuchet MS" w:hAnsi="Trebuchet MS"/>
          <w:sz w:val="22"/>
          <w:szCs w:val="22"/>
        </w:rPr>
      </w:pPr>
    </w:p>
    <w:p w14:paraId="3C66EC25" w14:textId="77777777" w:rsidR="00AC1CDC" w:rsidRPr="00473187" w:rsidRDefault="00AC1CDC" w:rsidP="00177379">
      <w:pPr>
        <w:overflowPunct/>
        <w:autoSpaceDE/>
        <w:autoSpaceDN/>
        <w:adjustRightInd/>
        <w:jc w:val="both"/>
        <w:textAlignment w:val="auto"/>
        <w:rPr>
          <w:rFonts w:ascii="Trebuchet MS" w:hAnsi="Trebuchet MS"/>
          <w:sz w:val="22"/>
          <w:szCs w:val="22"/>
        </w:rPr>
      </w:pPr>
    </w:p>
    <w:p w14:paraId="537E1DE8" w14:textId="77777777" w:rsidR="00CD46F6" w:rsidRPr="00473187" w:rsidRDefault="00CD46F6" w:rsidP="00177379">
      <w:pPr>
        <w:overflowPunct/>
        <w:autoSpaceDE/>
        <w:autoSpaceDN/>
        <w:adjustRightInd/>
        <w:jc w:val="both"/>
        <w:textAlignment w:val="auto"/>
        <w:rPr>
          <w:rStyle w:val="Heading1Char"/>
          <w:sz w:val="22"/>
          <w:szCs w:val="22"/>
          <w:u w:val="single"/>
        </w:rPr>
      </w:pPr>
      <w:bookmarkStart w:id="162" w:name="_Toc472418384"/>
      <w:bookmarkStart w:id="163" w:name="_Toc472430992"/>
    </w:p>
    <w:p w14:paraId="284E3EA6"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5CC63953"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16921522" w14:textId="77777777" w:rsidR="004B529A" w:rsidRPr="00473187" w:rsidRDefault="004B529A" w:rsidP="00177379">
      <w:pPr>
        <w:overflowPunct/>
        <w:autoSpaceDE/>
        <w:autoSpaceDN/>
        <w:adjustRightInd/>
        <w:jc w:val="both"/>
        <w:textAlignment w:val="auto"/>
        <w:rPr>
          <w:rStyle w:val="Heading1Char"/>
          <w:sz w:val="22"/>
          <w:szCs w:val="22"/>
          <w:u w:val="single"/>
        </w:rPr>
        <w:sectPr w:rsidR="004B529A" w:rsidRPr="00473187" w:rsidSect="005E3907">
          <w:pgSz w:w="11909" w:h="16834" w:code="9"/>
          <w:pgMar w:top="482" w:right="1304" w:bottom="249" w:left="1304" w:header="0" w:footer="720" w:gutter="0"/>
          <w:cols w:space="720"/>
          <w:titlePg/>
          <w:docGrid w:linePitch="326"/>
        </w:sectPr>
      </w:pPr>
    </w:p>
    <w:p w14:paraId="7687E1DE" w14:textId="63D2519E" w:rsidR="00CD46F6" w:rsidRPr="00473187"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473187" w:rsidRDefault="00CD46F6" w:rsidP="00177379">
      <w:pPr>
        <w:overflowPunct/>
        <w:autoSpaceDE/>
        <w:autoSpaceDN/>
        <w:adjustRightInd/>
        <w:jc w:val="both"/>
        <w:textAlignment w:val="auto"/>
        <w:rPr>
          <w:rStyle w:val="Heading1Char"/>
          <w:sz w:val="22"/>
          <w:szCs w:val="22"/>
          <w:u w:val="single"/>
        </w:rPr>
      </w:pPr>
    </w:p>
    <w:p w14:paraId="76091883" w14:textId="77777777" w:rsidR="00A634A4" w:rsidRPr="00473187" w:rsidRDefault="00A634A4" w:rsidP="00FB5C6B">
      <w:pPr>
        <w:overflowPunct/>
        <w:autoSpaceDE/>
        <w:autoSpaceDN/>
        <w:adjustRightInd/>
        <w:jc w:val="center"/>
        <w:textAlignment w:val="auto"/>
        <w:rPr>
          <w:rStyle w:val="Heading1Char"/>
          <w:sz w:val="22"/>
          <w:szCs w:val="22"/>
          <w:u w:val="single"/>
        </w:rPr>
      </w:pPr>
      <w:bookmarkStart w:id="164" w:name="_Toc473901688"/>
      <w:r w:rsidRPr="00473187">
        <w:rPr>
          <w:rStyle w:val="Heading1Char"/>
          <w:sz w:val="22"/>
          <w:szCs w:val="22"/>
          <w:u w:val="single"/>
        </w:rPr>
        <w:t>A</w:t>
      </w:r>
      <w:r w:rsidR="002601E5" w:rsidRPr="00473187">
        <w:rPr>
          <w:rStyle w:val="Heading1Char"/>
          <w:sz w:val="22"/>
          <w:szCs w:val="22"/>
          <w:u w:val="single"/>
        </w:rPr>
        <w:t>ppendices</w:t>
      </w:r>
      <w:bookmarkEnd w:id="162"/>
      <w:bookmarkEnd w:id="163"/>
      <w:bookmarkEnd w:id="164"/>
    </w:p>
    <w:p w14:paraId="55FE4CE7" w14:textId="77777777" w:rsidR="00A634A4" w:rsidRPr="00473187" w:rsidRDefault="00A634A4" w:rsidP="00177379">
      <w:pPr>
        <w:overflowPunct/>
        <w:autoSpaceDE/>
        <w:autoSpaceDN/>
        <w:adjustRightInd/>
        <w:jc w:val="both"/>
        <w:textAlignment w:val="auto"/>
        <w:rPr>
          <w:rStyle w:val="Heading1Char"/>
          <w:sz w:val="22"/>
          <w:szCs w:val="22"/>
        </w:rPr>
      </w:pPr>
    </w:p>
    <w:p w14:paraId="17D928BD" w14:textId="77777777" w:rsidR="00A634A4" w:rsidRPr="00473187" w:rsidRDefault="00A634A4" w:rsidP="00177379">
      <w:pPr>
        <w:overflowPunct/>
        <w:autoSpaceDE/>
        <w:autoSpaceDN/>
        <w:adjustRightInd/>
        <w:jc w:val="both"/>
        <w:textAlignment w:val="auto"/>
        <w:rPr>
          <w:rStyle w:val="Heading1Char"/>
          <w:sz w:val="22"/>
          <w:szCs w:val="22"/>
        </w:rPr>
      </w:pPr>
    </w:p>
    <w:p w14:paraId="00FCA6F1" w14:textId="77777777" w:rsidR="006E515C" w:rsidRPr="00473187" w:rsidRDefault="006E515C" w:rsidP="00177379">
      <w:pPr>
        <w:jc w:val="both"/>
        <w:rPr>
          <w:rFonts w:ascii="Trebuchet MS" w:hAnsi="Trebuchet MS"/>
          <w:sz w:val="22"/>
          <w:szCs w:val="22"/>
        </w:rPr>
      </w:pPr>
    </w:p>
    <w:p w14:paraId="779D1B94" w14:textId="77777777" w:rsidR="00CC4429" w:rsidRPr="00473187" w:rsidRDefault="00CC4429" w:rsidP="00CC4429">
      <w:pPr>
        <w:spacing w:before="60" w:after="60" w:line="288" w:lineRule="auto"/>
        <w:rPr>
          <w:rFonts w:ascii="Trebuchet MS" w:hAnsi="Trebuchet MS"/>
          <w:b/>
          <w:bCs/>
          <w:color w:val="000000"/>
          <w:kern w:val="32"/>
          <w:sz w:val="22"/>
          <w:szCs w:val="22"/>
        </w:rPr>
      </w:pPr>
      <w:bookmarkStart w:id="165" w:name="_Toc461546159"/>
      <w:bookmarkStart w:id="166" w:name="_Toc472418386"/>
      <w:bookmarkStart w:id="167" w:name="_Toc472430921"/>
      <w:bookmarkStart w:id="168" w:name="_Toc472430994"/>
      <w:bookmarkStart w:id="169" w:name="_Toc473901690"/>
      <w:bookmarkEnd w:id="165"/>
      <w:bookmarkEnd w:id="166"/>
      <w:bookmarkEnd w:id="167"/>
      <w:bookmarkEnd w:id="168"/>
      <w:bookmarkEnd w:id="169"/>
      <w:r w:rsidRPr="00473187">
        <w:rPr>
          <w:rFonts w:ascii="Trebuchet MS" w:hAnsi="Trebuchet MS"/>
          <w:b/>
          <w:bCs/>
          <w:color w:val="000000"/>
          <w:kern w:val="32"/>
          <w:sz w:val="22"/>
          <w:szCs w:val="22"/>
        </w:rPr>
        <w:t>Appendix 1 - General Terms and Conditions</w:t>
      </w:r>
    </w:p>
    <w:p w14:paraId="6137E72A" w14:textId="77777777" w:rsidR="00CC4429" w:rsidRPr="00473187" w:rsidRDefault="00CC4429" w:rsidP="00CC4429">
      <w:pPr>
        <w:spacing w:before="60" w:after="60" w:line="288" w:lineRule="auto"/>
        <w:jc w:val="both"/>
        <w:rPr>
          <w:rFonts w:ascii="Trebuchet MS" w:hAnsi="Trebuchet MS"/>
          <w:sz w:val="22"/>
          <w:szCs w:val="22"/>
        </w:rPr>
      </w:pPr>
      <w:bookmarkStart w:id="170" w:name="_Toc473901691"/>
      <w:r w:rsidRPr="00473187">
        <w:rPr>
          <w:rFonts w:ascii="Trebuchet MS" w:hAnsi="Trebuchet MS"/>
          <w:noProof/>
          <w:sz w:val="22"/>
          <w:szCs w:val="22"/>
          <w:lang w:eastAsia="en-GB"/>
        </w:rPr>
        <w:drawing>
          <wp:inline distT="0" distB="0" distL="0" distR="0" wp14:anchorId="29655B8C" wp14:editId="3075DEC1">
            <wp:extent cx="546100" cy="698500"/>
            <wp:effectExtent l="0" t="0" r="6350" b="635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be-acrobat-15.jpg"/>
                    <pic:cNvPicPr/>
                  </pic:nvPicPr>
                  <pic:blipFill>
                    <a:blip r:embed="rId25">
                      <a:extLst>
                        <a:ext uri="{28A0092B-C50C-407E-A947-70E740481C1C}">
                          <a14:useLocalDpi xmlns:a14="http://schemas.microsoft.com/office/drawing/2010/main" val="0"/>
                        </a:ext>
                      </a:extLst>
                    </a:blip>
                    <a:stretch>
                      <a:fillRect/>
                    </a:stretch>
                  </pic:blipFill>
                  <pic:spPr>
                    <a:xfrm>
                      <a:off x="0" y="0"/>
                      <a:ext cx="546100" cy="698500"/>
                    </a:xfrm>
                    <a:prstGeom prst="rect">
                      <a:avLst/>
                    </a:prstGeom>
                  </pic:spPr>
                </pic:pic>
              </a:graphicData>
            </a:graphic>
          </wp:inline>
        </w:drawing>
      </w:r>
    </w:p>
    <w:p w14:paraId="38AC18F0" w14:textId="77777777" w:rsidR="00CC4429" w:rsidRPr="00473187" w:rsidRDefault="00CC4429" w:rsidP="00CC4429">
      <w:pPr>
        <w:spacing w:before="60" w:after="60" w:line="288" w:lineRule="auto"/>
        <w:jc w:val="both"/>
        <w:rPr>
          <w:rFonts w:ascii="Trebuchet MS" w:hAnsi="Trebuchet MS"/>
          <w:color w:val="0000FF"/>
          <w:sz w:val="22"/>
          <w:szCs w:val="22"/>
          <w:u w:val="single"/>
        </w:rPr>
      </w:pPr>
      <w:r w:rsidRPr="00473187">
        <w:rPr>
          <w:rFonts w:ascii="Trebuchet MS" w:hAnsi="Trebuchet MS"/>
          <w:sz w:val="22"/>
          <w:szCs w:val="22"/>
        </w:rPr>
        <w:fldChar w:fldCharType="begin"/>
      </w:r>
      <w:r w:rsidRPr="00473187">
        <w:rPr>
          <w:rFonts w:ascii="Trebuchet MS" w:hAnsi="Trebuchet MS"/>
          <w:sz w:val="22"/>
          <w:szCs w:val="22"/>
        </w:rPr>
        <w:instrText>HYPERLINK "http://thecommonwealth.org/sites/default/files/inline/CommonwealthSecretariatTermsandConditionsContract.pdf" \t "_blank"</w:instrText>
      </w:r>
      <w:r w:rsidRPr="00473187">
        <w:rPr>
          <w:rFonts w:ascii="Trebuchet MS" w:hAnsi="Trebuchet MS"/>
          <w:sz w:val="22"/>
          <w:szCs w:val="22"/>
        </w:rPr>
        <w:fldChar w:fldCharType="separate"/>
      </w:r>
      <w:r w:rsidRPr="00473187">
        <w:rPr>
          <w:rFonts w:ascii="Trebuchet MS" w:hAnsi="Trebuchet MS"/>
          <w:color w:val="0000FF"/>
          <w:sz w:val="22"/>
          <w:szCs w:val="22"/>
          <w:u w:val="single"/>
        </w:rPr>
        <w:t>Download</w:t>
      </w:r>
    </w:p>
    <w:p w14:paraId="3D45917E" w14:textId="77777777" w:rsidR="00CC4429" w:rsidRPr="00473187" w:rsidRDefault="00CC4429" w:rsidP="00CC4429">
      <w:pPr>
        <w:spacing w:before="60" w:after="60" w:line="288" w:lineRule="auto"/>
        <w:jc w:val="both"/>
        <w:rPr>
          <w:rFonts w:ascii="Trebuchet MS" w:hAnsi="Trebuchet MS"/>
          <w:b/>
          <w:bCs/>
          <w:color w:val="000000"/>
          <w:kern w:val="32"/>
          <w:sz w:val="22"/>
          <w:szCs w:val="22"/>
        </w:rPr>
      </w:pPr>
      <w:r w:rsidRPr="00473187">
        <w:rPr>
          <w:rFonts w:ascii="Trebuchet MS" w:hAnsi="Trebuchet MS"/>
          <w:sz w:val="22"/>
          <w:szCs w:val="22"/>
        </w:rPr>
        <w:fldChar w:fldCharType="end"/>
      </w:r>
    </w:p>
    <w:p w14:paraId="30EB749A" w14:textId="77777777" w:rsidR="00CC4429" w:rsidRPr="00473187" w:rsidRDefault="00CC4429" w:rsidP="00CC4429">
      <w:pPr>
        <w:spacing w:before="240" w:after="60" w:line="288" w:lineRule="auto"/>
        <w:jc w:val="both"/>
        <w:rPr>
          <w:rFonts w:ascii="Trebuchet MS" w:hAnsi="Trebuchet MS"/>
          <w:b/>
          <w:bCs/>
          <w:color w:val="000000"/>
          <w:kern w:val="32"/>
          <w:sz w:val="22"/>
          <w:szCs w:val="22"/>
        </w:rPr>
      </w:pPr>
      <w:r w:rsidRPr="00473187">
        <w:rPr>
          <w:rFonts w:ascii="Trebuchet MS" w:hAnsi="Trebuchet MS"/>
          <w:b/>
          <w:bCs/>
          <w:color w:val="000000"/>
          <w:kern w:val="32"/>
          <w:sz w:val="22"/>
          <w:szCs w:val="22"/>
        </w:rPr>
        <w:t xml:space="preserve">Appendix 2 - </w:t>
      </w:r>
      <w:r w:rsidRPr="00473187">
        <w:rPr>
          <w:rFonts w:ascii="Trebuchet MS" w:hAnsi="Trebuchet MS"/>
          <w:b/>
          <w:bCs/>
          <w:noProof/>
          <w:color w:val="000000" w:themeColor="text1"/>
          <w:kern w:val="32"/>
          <w:sz w:val="22"/>
          <w:szCs w:val="22"/>
        </w:rPr>
        <w:t xml:space="preserve">Code of </w:t>
      </w:r>
      <w:r w:rsidRPr="00473187">
        <w:rPr>
          <w:rFonts w:ascii="Trebuchet MS" w:hAnsi="Trebuchet MS"/>
          <w:b/>
          <w:bCs/>
          <w:color w:val="000000"/>
          <w:kern w:val="32"/>
          <w:sz w:val="22"/>
          <w:szCs w:val="22"/>
        </w:rPr>
        <w:t>Ethics</w:t>
      </w:r>
      <w:bookmarkEnd w:id="170"/>
    </w:p>
    <w:p w14:paraId="53E50C04" w14:textId="77777777" w:rsidR="00177379" w:rsidRPr="00473187" w:rsidRDefault="00177379" w:rsidP="00177379">
      <w:pPr>
        <w:jc w:val="both"/>
        <w:rPr>
          <w:rFonts w:ascii="Trebuchet MS" w:hAnsi="Trebuchet MS" w:cs="Calibri"/>
          <w:sz w:val="22"/>
          <w:szCs w:val="22"/>
        </w:rPr>
      </w:pPr>
    </w:p>
    <w:p w14:paraId="150AC7A7" w14:textId="77777777" w:rsidR="001E09DE" w:rsidRPr="00473187" w:rsidRDefault="00D71613" w:rsidP="00177379">
      <w:pPr>
        <w:jc w:val="both"/>
        <w:rPr>
          <w:rFonts w:ascii="Trebuchet MS" w:hAnsi="Trebuchet MS" w:cs="Calibri"/>
          <w:sz w:val="22"/>
          <w:szCs w:val="22"/>
        </w:rPr>
      </w:pPr>
      <w:hyperlink r:id="rId26" w:history="1">
        <w:r w:rsidR="00E5289D" w:rsidRPr="00473187">
          <w:rPr>
            <w:rStyle w:val="Hyperlink"/>
            <w:rFonts w:ascii="Trebuchet MS" w:hAnsi="Trebuchet MS" w:cs="Calibri"/>
            <w:sz w:val="22"/>
            <w:szCs w:val="22"/>
          </w:rPr>
          <w:t>https://thecommonwealth.org/sites/default/files/inline/CODE-OF-ETHICS-Nov19.pdf</w:t>
        </w:r>
      </w:hyperlink>
    </w:p>
    <w:p w14:paraId="599A0F1C" w14:textId="77777777" w:rsidR="00E5289D" w:rsidRPr="00473187" w:rsidRDefault="00E5289D" w:rsidP="00177379">
      <w:pPr>
        <w:jc w:val="both"/>
        <w:rPr>
          <w:rFonts w:ascii="Trebuchet MS" w:hAnsi="Trebuchet MS" w:cs="Calibri"/>
          <w:sz w:val="22"/>
          <w:szCs w:val="22"/>
        </w:rPr>
      </w:pPr>
    </w:p>
    <w:p w14:paraId="06427CEB" w14:textId="77777777" w:rsidR="00E5289D" w:rsidRPr="00473187" w:rsidRDefault="00E5289D" w:rsidP="00177379">
      <w:pPr>
        <w:jc w:val="both"/>
        <w:rPr>
          <w:rFonts w:ascii="Trebuchet MS" w:hAnsi="Trebuchet MS" w:cs="Calibri"/>
          <w:sz w:val="22"/>
          <w:szCs w:val="22"/>
        </w:rPr>
      </w:pPr>
    </w:p>
    <w:p w14:paraId="3FBEEB62" w14:textId="77777777" w:rsidR="00E5289D" w:rsidRPr="00473187" w:rsidRDefault="00E5289D" w:rsidP="00177379">
      <w:pPr>
        <w:jc w:val="both"/>
        <w:rPr>
          <w:rFonts w:ascii="Trebuchet MS" w:hAnsi="Trebuchet MS" w:cs="Calibri"/>
          <w:sz w:val="22"/>
          <w:szCs w:val="22"/>
        </w:rPr>
      </w:pPr>
    </w:p>
    <w:p w14:paraId="1A58E84B" w14:textId="77777777" w:rsidR="001E09DE" w:rsidRPr="00473187" w:rsidRDefault="001E09DE" w:rsidP="00177379">
      <w:pPr>
        <w:jc w:val="both"/>
        <w:rPr>
          <w:rFonts w:ascii="Trebuchet MS" w:hAnsi="Trebuchet MS" w:cs="Calibri"/>
          <w:b/>
          <w:bCs/>
          <w:sz w:val="22"/>
          <w:szCs w:val="22"/>
        </w:rPr>
      </w:pPr>
      <w:r w:rsidRPr="00473187">
        <w:rPr>
          <w:rFonts w:ascii="Trebuchet MS" w:hAnsi="Trebuchet MS" w:cs="Calibri"/>
          <w:b/>
          <w:bCs/>
          <w:sz w:val="22"/>
          <w:szCs w:val="22"/>
        </w:rPr>
        <w:t>Appendix 3 - NDA</w:t>
      </w:r>
    </w:p>
    <w:p w14:paraId="5FD448FB" w14:textId="77777777" w:rsidR="001E09DE" w:rsidRPr="00473187" w:rsidRDefault="001E09DE" w:rsidP="00177379">
      <w:pPr>
        <w:jc w:val="both"/>
        <w:rPr>
          <w:rFonts w:ascii="Trebuchet MS" w:hAnsi="Trebuchet MS" w:cs="Calibri"/>
          <w:sz w:val="22"/>
          <w:szCs w:val="22"/>
        </w:rPr>
      </w:pPr>
    </w:p>
    <w:bookmarkStart w:id="171" w:name="_MON_1644748588"/>
    <w:bookmarkEnd w:id="171"/>
    <w:p w14:paraId="6E00A6D0" w14:textId="77777777" w:rsidR="001E09DE" w:rsidRPr="0056456E" w:rsidRDefault="00D71613" w:rsidP="00177379">
      <w:pPr>
        <w:jc w:val="both"/>
        <w:rPr>
          <w:rFonts w:ascii="Trebuchet MS" w:hAnsi="Trebuchet MS" w:cs="Calibri"/>
          <w:sz w:val="22"/>
          <w:szCs w:val="22"/>
        </w:rPr>
      </w:pPr>
      <w:r w:rsidRPr="00D56F1F">
        <w:rPr>
          <w:rFonts w:ascii="Trebuchet MS" w:hAnsi="Trebuchet MS"/>
          <w:noProof/>
          <w:sz w:val="22"/>
          <w:szCs w:val="22"/>
          <w:highlight w:val="yellow"/>
        </w:rPr>
        <w:object w:dxaOrig="1539" w:dyaOrig="994" w14:anchorId="34EF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49.2pt;mso-width-percent:0;mso-height-percent:0;mso-width-percent:0;mso-height-percent:0" o:ole="">
            <v:imagedata r:id="rId27" o:title=""/>
          </v:shape>
          <o:OLEObject Type="Embed" ProgID="Word.Document.12" ShapeID="_x0000_i1025" DrawAspect="Icon" ObjectID="_1704548171" r:id="rId28">
            <o:FieldCodes>\s</o:FieldCodes>
          </o:OLEObject>
        </w:object>
      </w: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3074" w14:textId="77777777" w:rsidR="00D71613" w:rsidRDefault="00D71613">
      <w:r>
        <w:separator/>
      </w:r>
    </w:p>
  </w:endnote>
  <w:endnote w:type="continuationSeparator" w:id="0">
    <w:p w14:paraId="6BDCB108" w14:textId="77777777" w:rsidR="00D71613" w:rsidRDefault="00D7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7D54" w14:textId="77777777" w:rsidR="00CA3E52" w:rsidRDefault="00CA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A2B6" w14:textId="64B91D4E"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D56F1F">
      <w:rPr>
        <w:rStyle w:val="PageNumber"/>
        <w:noProof/>
      </w:rPr>
      <w:t>4</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D56F1F">
      <w:rPr>
        <w:rStyle w:val="PageNumber"/>
        <w:noProof/>
      </w:rPr>
      <w:t>17</w:t>
    </w:r>
    <w:r w:rsidRPr="00B9561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980F" w14:textId="77777777" w:rsidR="00CA3E52" w:rsidRDefault="00CA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182D" w14:textId="77777777" w:rsidR="00D71613" w:rsidRDefault="00D71613">
      <w:r>
        <w:separator/>
      </w:r>
    </w:p>
  </w:footnote>
  <w:footnote w:type="continuationSeparator" w:id="0">
    <w:p w14:paraId="48F2F5EB" w14:textId="77777777" w:rsidR="00D71613" w:rsidRDefault="00D7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C8E0" w14:textId="77777777" w:rsidR="00CA3E52" w:rsidRDefault="00CA3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D8F" w14:textId="77777777" w:rsidR="00CA3E52" w:rsidRDefault="00CA3E52" w:rsidP="00C93EF2">
    <w:pPr>
      <w:pStyle w:val="Header"/>
      <w:jc w:val="center"/>
    </w:pPr>
  </w:p>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4069"/>
    <w:multiLevelType w:val="multilevel"/>
    <w:tmpl w:val="7C3EC1F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644"/>
        </w:tabs>
        <w:ind w:left="644" w:hanging="360"/>
      </w:pPr>
    </w:lvl>
    <w:lvl w:ilvl="8">
      <w:start w:val="1"/>
      <w:numFmt w:val="lowerRoman"/>
      <w:lvlText w:val="%9."/>
      <w:lvlJc w:val="left"/>
      <w:pPr>
        <w:tabs>
          <w:tab w:val="num" w:pos="3240"/>
        </w:tabs>
        <w:ind w:left="3240" w:hanging="360"/>
      </w:pPr>
    </w:lvl>
  </w:abstractNum>
  <w:abstractNum w:abstractNumId="2"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05B817DA"/>
    <w:multiLevelType w:val="hybridMultilevel"/>
    <w:tmpl w:val="E6E6829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82BD6"/>
    <w:multiLevelType w:val="hybridMultilevel"/>
    <w:tmpl w:val="2CBC7784"/>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0"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476F0"/>
    <w:multiLevelType w:val="multilevel"/>
    <w:tmpl w:val="2F7A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2191A"/>
    <w:multiLevelType w:val="hybridMultilevel"/>
    <w:tmpl w:val="3ED2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A44F6"/>
    <w:multiLevelType w:val="hybridMultilevel"/>
    <w:tmpl w:val="82E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2" w15:restartNumberingAfterBreak="0">
    <w:nsid w:val="66F22ADF"/>
    <w:multiLevelType w:val="hybridMultilevel"/>
    <w:tmpl w:val="DD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86591E"/>
    <w:multiLevelType w:val="hybridMultilevel"/>
    <w:tmpl w:val="18B8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384BF8"/>
    <w:multiLevelType w:val="hybridMultilevel"/>
    <w:tmpl w:val="437C798C"/>
    <w:lvl w:ilvl="0" w:tplc="5636C0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9"/>
  </w:num>
  <w:num w:numId="3">
    <w:abstractNumId w:val="30"/>
  </w:num>
  <w:num w:numId="4">
    <w:abstractNumId w:val="38"/>
  </w:num>
  <w:num w:numId="5">
    <w:abstractNumId w:val="2"/>
  </w:num>
  <w:num w:numId="6">
    <w:abstractNumId w:val="31"/>
  </w:num>
  <w:num w:numId="7">
    <w:abstractNumId w:val="27"/>
  </w:num>
  <w:num w:numId="8">
    <w:abstractNumId w:val="16"/>
  </w:num>
  <w:num w:numId="9">
    <w:abstractNumId w:val="19"/>
  </w:num>
  <w:num w:numId="10">
    <w:abstractNumId w:val="37"/>
  </w:num>
  <w:num w:numId="11">
    <w:abstractNumId w:val="21"/>
  </w:num>
  <w:num w:numId="12">
    <w:abstractNumId w:val="26"/>
  </w:num>
  <w:num w:numId="13">
    <w:abstractNumId w:val="11"/>
  </w:num>
  <w:num w:numId="14">
    <w:abstractNumId w:val="4"/>
  </w:num>
  <w:num w:numId="15">
    <w:abstractNumId w:val="28"/>
  </w:num>
  <w:num w:numId="16">
    <w:abstractNumId w:val="24"/>
  </w:num>
  <w:num w:numId="17">
    <w:abstractNumId w:val="20"/>
  </w:num>
  <w:num w:numId="18">
    <w:abstractNumId w:val="39"/>
  </w:num>
  <w:num w:numId="19">
    <w:abstractNumId w:val="34"/>
  </w:num>
  <w:num w:numId="20">
    <w:abstractNumId w:val="17"/>
  </w:num>
  <w:num w:numId="21">
    <w:abstractNumId w:val="23"/>
  </w:num>
  <w:num w:numId="22">
    <w:abstractNumId w:val="10"/>
  </w:num>
  <w:num w:numId="23">
    <w:abstractNumId w:val="8"/>
  </w:num>
  <w:num w:numId="24">
    <w:abstractNumId w:val="12"/>
  </w:num>
  <w:num w:numId="25">
    <w:abstractNumId w:val="14"/>
  </w:num>
  <w:num w:numId="26">
    <w:abstractNumId w:val="0"/>
  </w:num>
  <w:num w:numId="27">
    <w:abstractNumId w:val="22"/>
  </w:num>
  <w:num w:numId="28">
    <w:abstractNumId w:val="5"/>
  </w:num>
  <w:num w:numId="29">
    <w:abstractNumId w:val="7"/>
  </w:num>
  <w:num w:numId="30">
    <w:abstractNumId w:val="29"/>
  </w:num>
  <w:num w:numId="31">
    <w:abstractNumId w:val="35"/>
  </w:num>
  <w:num w:numId="32">
    <w:abstractNumId w:val="36"/>
  </w:num>
  <w:num w:numId="33">
    <w:abstractNumId w:val="6"/>
  </w:num>
  <w:num w:numId="34">
    <w:abstractNumId w:val="15"/>
  </w:num>
  <w:num w:numId="35">
    <w:abstractNumId w:val="3"/>
  </w:num>
  <w:num w:numId="36">
    <w:abstractNumId w:val="13"/>
  </w:num>
  <w:num w:numId="37">
    <w:abstractNumId w:val="40"/>
  </w:num>
  <w:num w:numId="38">
    <w:abstractNumId w:val="33"/>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1E15"/>
    <w:rsid w:val="00003B7E"/>
    <w:rsid w:val="00005378"/>
    <w:rsid w:val="00006D85"/>
    <w:rsid w:val="000101CE"/>
    <w:rsid w:val="0001256E"/>
    <w:rsid w:val="00014CED"/>
    <w:rsid w:val="00015B82"/>
    <w:rsid w:val="000224CE"/>
    <w:rsid w:val="00023680"/>
    <w:rsid w:val="0002473D"/>
    <w:rsid w:val="000251F0"/>
    <w:rsid w:val="00025A38"/>
    <w:rsid w:val="00025C16"/>
    <w:rsid w:val="00026282"/>
    <w:rsid w:val="00026A34"/>
    <w:rsid w:val="000270B3"/>
    <w:rsid w:val="00030BE9"/>
    <w:rsid w:val="00030DF6"/>
    <w:rsid w:val="00031EBB"/>
    <w:rsid w:val="00033D35"/>
    <w:rsid w:val="00034D45"/>
    <w:rsid w:val="0003545C"/>
    <w:rsid w:val="00037E2B"/>
    <w:rsid w:val="00040F65"/>
    <w:rsid w:val="00042BE2"/>
    <w:rsid w:val="00042EFA"/>
    <w:rsid w:val="0004304C"/>
    <w:rsid w:val="00045181"/>
    <w:rsid w:val="00050C19"/>
    <w:rsid w:val="000520C8"/>
    <w:rsid w:val="00053B23"/>
    <w:rsid w:val="00053B3A"/>
    <w:rsid w:val="000562F0"/>
    <w:rsid w:val="0005785F"/>
    <w:rsid w:val="00057B08"/>
    <w:rsid w:val="00060734"/>
    <w:rsid w:val="00060F1A"/>
    <w:rsid w:val="00060F71"/>
    <w:rsid w:val="0006243B"/>
    <w:rsid w:val="00064106"/>
    <w:rsid w:val="000649E3"/>
    <w:rsid w:val="00065CA3"/>
    <w:rsid w:val="00067F7C"/>
    <w:rsid w:val="00070B68"/>
    <w:rsid w:val="000732A0"/>
    <w:rsid w:val="000774DA"/>
    <w:rsid w:val="00077D74"/>
    <w:rsid w:val="00081E40"/>
    <w:rsid w:val="00082252"/>
    <w:rsid w:val="00082C4C"/>
    <w:rsid w:val="000837C5"/>
    <w:rsid w:val="00091933"/>
    <w:rsid w:val="000926AF"/>
    <w:rsid w:val="000928E1"/>
    <w:rsid w:val="00093A9A"/>
    <w:rsid w:val="00093B7A"/>
    <w:rsid w:val="00095A0E"/>
    <w:rsid w:val="00095C88"/>
    <w:rsid w:val="00095DF4"/>
    <w:rsid w:val="0009693C"/>
    <w:rsid w:val="00096AA9"/>
    <w:rsid w:val="00097A6F"/>
    <w:rsid w:val="000A0EF2"/>
    <w:rsid w:val="000A193A"/>
    <w:rsid w:val="000A2812"/>
    <w:rsid w:val="000A29D8"/>
    <w:rsid w:val="000A3B81"/>
    <w:rsid w:val="000A4C92"/>
    <w:rsid w:val="000A6A78"/>
    <w:rsid w:val="000A6E8C"/>
    <w:rsid w:val="000A7171"/>
    <w:rsid w:val="000A7FC0"/>
    <w:rsid w:val="000B0553"/>
    <w:rsid w:val="000B1212"/>
    <w:rsid w:val="000B18D0"/>
    <w:rsid w:val="000B2802"/>
    <w:rsid w:val="000B2DD9"/>
    <w:rsid w:val="000B3062"/>
    <w:rsid w:val="000B35B1"/>
    <w:rsid w:val="000B4D5F"/>
    <w:rsid w:val="000B6540"/>
    <w:rsid w:val="000C0E9B"/>
    <w:rsid w:val="000C1B2E"/>
    <w:rsid w:val="000C1EE9"/>
    <w:rsid w:val="000C3C9C"/>
    <w:rsid w:val="000C54E3"/>
    <w:rsid w:val="000C5FD8"/>
    <w:rsid w:val="000C626A"/>
    <w:rsid w:val="000D0309"/>
    <w:rsid w:val="000D03AD"/>
    <w:rsid w:val="000D2194"/>
    <w:rsid w:val="000D3480"/>
    <w:rsid w:val="000D3A10"/>
    <w:rsid w:val="000D3E92"/>
    <w:rsid w:val="000D495A"/>
    <w:rsid w:val="000D643B"/>
    <w:rsid w:val="000D68A1"/>
    <w:rsid w:val="000D777B"/>
    <w:rsid w:val="000E07DF"/>
    <w:rsid w:val="000E35E6"/>
    <w:rsid w:val="000E428C"/>
    <w:rsid w:val="000E5EAD"/>
    <w:rsid w:val="000E61DF"/>
    <w:rsid w:val="000F1BB5"/>
    <w:rsid w:val="000F1C7E"/>
    <w:rsid w:val="000F2BCA"/>
    <w:rsid w:val="000F4817"/>
    <w:rsid w:val="000F57C5"/>
    <w:rsid w:val="000F5BA0"/>
    <w:rsid w:val="000F722D"/>
    <w:rsid w:val="001000AF"/>
    <w:rsid w:val="0010137D"/>
    <w:rsid w:val="001025E8"/>
    <w:rsid w:val="00105D1E"/>
    <w:rsid w:val="0010611C"/>
    <w:rsid w:val="00110BAD"/>
    <w:rsid w:val="00110F9B"/>
    <w:rsid w:val="0011282B"/>
    <w:rsid w:val="001136CD"/>
    <w:rsid w:val="001163DB"/>
    <w:rsid w:val="00117202"/>
    <w:rsid w:val="00117782"/>
    <w:rsid w:val="001177DC"/>
    <w:rsid w:val="00117F01"/>
    <w:rsid w:val="001206B2"/>
    <w:rsid w:val="00121A5C"/>
    <w:rsid w:val="00122D6C"/>
    <w:rsid w:val="001232B4"/>
    <w:rsid w:val="0012345C"/>
    <w:rsid w:val="00125FD9"/>
    <w:rsid w:val="00126975"/>
    <w:rsid w:val="00126BAA"/>
    <w:rsid w:val="0012740C"/>
    <w:rsid w:val="00127C72"/>
    <w:rsid w:val="001302A3"/>
    <w:rsid w:val="0013037C"/>
    <w:rsid w:val="00130D36"/>
    <w:rsid w:val="0013676F"/>
    <w:rsid w:val="001374EB"/>
    <w:rsid w:val="0014013A"/>
    <w:rsid w:val="00150016"/>
    <w:rsid w:val="00151BA6"/>
    <w:rsid w:val="00152900"/>
    <w:rsid w:val="00154C34"/>
    <w:rsid w:val="00156724"/>
    <w:rsid w:val="00157417"/>
    <w:rsid w:val="00160C10"/>
    <w:rsid w:val="001623B0"/>
    <w:rsid w:val="001624C4"/>
    <w:rsid w:val="00164919"/>
    <w:rsid w:val="00173F12"/>
    <w:rsid w:val="00174158"/>
    <w:rsid w:val="0017540F"/>
    <w:rsid w:val="00175EBC"/>
    <w:rsid w:val="00176051"/>
    <w:rsid w:val="00177379"/>
    <w:rsid w:val="00180B6A"/>
    <w:rsid w:val="00180D57"/>
    <w:rsid w:val="001813AC"/>
    <w:rsid w:val="00182E42"/>
    <w:rsid w:val="0018500E"/>
    <w:rsid w:val="00187167"/>
    <w:rsid w:val="0019138C"/>
    <w:rsid w:val="00191D9E"/>
    <w:rsid w:val="00192256"/>
    <w:rsid w:val="00192F7A"/>
    <w:rsid w:val="0019556E"/>
    <w:rsid w:val="00196B22"/>
    <w:rsid w:val="00197082"/>
    <w:rsid w:val="001973DD"/>
    <w:rsid w:val="001A0402"/>
    <w:rsid w:val="001A1A75"/>
    <w:rsid w:val="001A1E42"/>
    <w:rsid w:val="001A2D73"/>
    <w:rsid w:val="001A32A8"/>
    <w:rsid w:val="001A4038"/>
    <w:rsid w:val="001A4D66"/>
    <w:rsid w:val="001A60F6"/>
    <w:rsid w:val="001A73E7"/>
    <w:rsid w:val="001B1CED"/>
    <w:rsid w:val="001B2165"/>
    <w:rsid w:val="001B3EFA"/>
    <w:rsid w:val="001C058B"/>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77CC"/>
    <w:rsid w:val="001D7B5E"/>
    <w:rsid w:val="001E05A1"/>
    <w:rsid w:val="001E082E"/>
    <w:rsid w:val="001E09DE"/>
    <w:rsid w:val="001E110C"/>
    <w:rsid w:val="001E11EF"/>
    <w:rsid w:val="001E487E"/>
    <w:rsid w:val="001F1C2C"/>
    <w:rsid w:val="001F601D"/>
    <w:rsid w:val="00201A3D"/>
    <w:rsid w:val="00202ED5"/>
    <w:rsid w:val="0020375A"/>
    <w:rsid w:val="002048CC"/>
    <w:rsid w:val="002055E2"/>
    <w:rsid w:val="0020667E"/>
    <w:rsid w:val="00206745"/>
    <w:rsid w:val="002075FD"/>
    <w:rsid w:val="00207E98"/>
    <w:rsid w:val="00207F93"/>
    <w:rsid w:val="002103DD"/>
    <w:rsid w:val="00210D49"/>
    <w:rsid w:val="002141DB"/>
    <w:rsid w:val="00215C65"/>
    <w:rsid w:val="00216B88"/>
    <w:rsid w:val="0021761F"/>
    <w:rsid w:val="002177F2"/>
    <w:rsid w:val="00220941"/>
    <w:rsid w:val="0022258D"/>
    <w:rsid w:val="00222A20"/>
    <w:rsid w:val="00223690"/>
    <w:rsid w:val="002302B4"/>
    <w:rsid w:val="00232C5B"/>
    <w:rsid w:val="00233E9A"/>
    <w:rsid w:val="002352B0"/>
    <w:rsid w:val="002358E8"/>
    <w:rsid w:val="00240842"/>
    <w:rsid w:val="002408BC"/>
    <w:rsid w:val="00240B4E"/>
    <w:rsid w:val="0024123C"/>
    <w:rsid w:val="00241CE0"/>
    <w:rsid w:val="0024390E"/>
    <w:rsid w:val="00244F92"/>
    <w:rsid w:val="002452F0"/>
    <w:rsid w:val="00245B78"/>
    <w:rsid w:val="00245DE9"/>
    <w:rsid w:val="00246139"/>
    <w:rsid w:val="00247789"/>
    <w:rsid w:val="002535C9"/>
    <w:rsid w:val="002544A9"/>
    <w:rsid w:val="00256CCA"/>
    <w:rsid w:val="00257582"/>
    <w:rsid w:val="002576DD"/>
    <w:rsid w:val="002578C7"/>
    <w:rsid w:val="002601E5"/>
    <w:rsid w:val="002639A8"/>
    <w:rsid w:val="00265818"/>
    <w:rsid w:val="00265FFC"/>
    <w:rsid w:val="0026604D"/>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56B"/>
    <w:rsid w:val="002976EE"/>
    <w:rsid w:val="002A012E"/>
    <w:rsid w:val="002A04D6"/>
    <w:rsid w:val="002A3AB3"/>
    <w:rsid w:val="002A5AB8"/>
    <w:rsid w:val="002A63B2"/>
    <w:rsid w:val="002B08A8"/>
    <w:rsid w:val="002B124A"/>
    <w:rsid w:val="002B26F9"/>
    <w:rsid w:val="002B36A5"/>
    <w:rsid w:val="002B4F7B"/>
    <w:rsid w:val="002B50B9"/>
    <w:rsid w:val="002B772D"/>
    <w:rsid w:val="002C06BC"/>
    <w:rsid w:val="002C0F4D"/>
    <w:rsid w:val="002C217C"/>
    <w:rsid w:val="002C292E"/>
    <w:rsid w:val="002C340F"/>
    <w:rsid w:val="002C715E"/>
    <w:rsid w:val="002C7366"/>
    <w:rsid w:val="002C79D1"/>
    <w:rsid w:val="002D1859"/>
    <w:rsid w:val="002D22DA"/>
    <w:rsid w:val="002D2B40"/>
    <w:rsid w:val="002D3E7E"/>
    <w:rsid w:val="002D6A29"/>
    <w:rsid w:val="002D7149"/>
    <w:rsid w:val="002E2D7C"/>
    <w:rsid w:val="002E78BF"/>
    <w:rsid w:val="002E7A12"/>
    <w:rsid w:val="002F0378"/>
    <w:rsid w:val="002F25C7"/>
    <w:rsid w:val="002F3AC5"/>
    <w:rsid w:val="002F4396"/>
    <w:rsid w:val="002F734D"/>
    <w:rsid w:val="00300843"/>
    <w:rsid w:val="00300C2C"/>
    <w:rsid w:val="003021E9"/>
    <w:rsid w:val="003025DF"/>
    <w:rsid w:val="00303530"/>
    <w:rsid w:val="00305BCA"/>
    <w:rsid w:val="00305DDD"/>
    <w:rsid w:val="00306870"/>
    <w:rsid w:val="00307E18"/>
    <w:rsid w:val="00307E52"/>
    <w:rsid w:val="00310097"/>
    <w:rsid w:val="00310671"/>
    <w:rsid w:val="0031141F"/>
    <w:rsid w:val="00313249"/>
    <w:rsid w:val="003150DF"/>
    <w:rsid w:val="0031741E"/>
    <w:rsid w:val="00322693"/>
    <w:rsid w:val="00324F66"/>
    <w:rsid w:val="00325ED7"/>
    <w:rsid w:val="00325F5D"/>
    <w:rsid w:val="00326AEB"/>
    <w:rsid w:val="00331054"/>
    <w:rsid w:val="00331D2C"/>
    <w:rsid w:val="00332675"/>
    <w:rsid w:val="003336BE"/>
    <w:rsid w:val="00335613"/>
    <w:rsid w:val="00335C7D"/>
    <w:rsid w:val="00340E30"/>
    <w:rsid w:val="003416BB"/>
    <w:rsid w:val="00342C70"/>
    <w:rsid w:val="00346879"/>
    <w:rsid w:val="003470DA"/>
    <w:rsid w:val="00353636"/>
    <w:rsid w:val="0035445E"/>
    <w:rsid w:val="00357564"/>
    <w:rsid w:val="0035774F"/>
    <w:rsid w:val="00357996"/>
    <w:rsid w:val="003603B6"/>
    <w:rsid w:val="00360A63"/>
    <w:rsid w:val="003712DD"/>
    <w:rsid w:val="00371CE9"/>
    <w:rsid w:val="00372218"/>
    <w:rsid w:val="00372D9E"/>
    <w:rsid w:val="003739E9"/>
    <w:rsid w:val="003756BD"/>
    <w:rsid w:val="00380284"/>
    <w:rsid w:val="0038081C"/>
    <w:rsid w:val="00382F3D"/>
    <w:rsid w:val="00383128"/>
    <w:rsid w:val="00385099"/>
    <w:rsid w:val="00386CC6"/>
    <w:rsid w:val="00386F2C"/>
    <w:rsid w:val="00391816"/>
    <w:rsid w:val="00392FEB"/>
    <w:rsid w:val="00393665"/>
    <w:rsid w:val="00396469"/>
    <w:rsid w:val="003A02D9"/>
    <w:rsid w:val="003A045B"/>
    <w:rsid w:val="003A0655"/>
    <w:rsid w:val="003A2447"/>
    <w:rsid w:val="003A2C16"/>
    <w:rsid w:val="003A3B85"/>
    <w:rsid w:val="003A3BB4"/>
    <w:rsid w:val="003A4512"/>
    <w:rsid w:val="003A4746"/>
    <w:rsid w:val="003A56AE"/>
    <w:rsid w:val="003A5A8F"/>
    <w:rsid w:val="003A641D"/>
    <w:rsid w:val="003A6FBF"/>
    <w:rsid w:val="003A798C"/>
    <w:rsid w:val="003B2996"/>
    <w:rsid w:val="003B31A9"/>
    <w:rsid w:val="003B3BD4"/>
    <w:rsid w:val="003B4451"/>
    <w:rsid w:val="003B4921"/>
    <w:rsid w:val="003B4C88"/>
    <w:rsid w:val="003B4DA3"/>
    <w:rsid w:val="003B684E"/>
    <w:rsid w:val="003C1351"/>
    <w:rsid w:val="003C14D8"/>
    <w:rsid w:val="003C195C"/>
    <w:rsid w:val="003C328D"/>
    <w:rsid w:val="003C36F4"/>
    <w:rsid w:val="003C37FA"/>
    <w:rsid w:val="003C3A24"/>
    <w:rsid w:val="003C632D"/>
    <w:rsid w:val="003C6BA3"/>
    <w:rsid w:val="003D0969"/>
    <w:rsid w:val="003D2891"/>
    <w:rsid w:val="003D2BB6"/>
    <w:rsid w:val="003D5DF4"/>
    <w:rsid w:val="003E0280"/>
    <w:rsid w:val="003E0BD1"/>
    <w:rsid w:val="003E13C2"/>
    <w:rsid w:val="003E2372"/>
    <w:rsid w:val="003E3CA0"/>
    <w:rsid w:val="003E69D5"/>
    <w:rsid w:val="003F1423"/>
    <w:rsid w:val="003F14FB"/>
    <w:rsid w:val="003F427C"/>
    <w:rsid w:val="003F5453"/>
    <w:rsid w:val="003F56BB"/>
    <w:rsid w:val="003F63A1"/>
    <w:rsid w:val="003F6B54"/>
    <w:rsid w:val="003F6E78"/>
    <w:rsid w:val="003F70C1"/>
    <w:rsid w:val="00400043"/>
    <w:rsid w:val="004016C0"/>
    <w:rsid w:val="00403EA2"/>
    <w:rsid w:val="004060CB"/>
    <w:rsid w:val="004077E5"/>
    <w:rsid w:val="00410326"/>
    <w:rsid w:val="00410F64"/>
    <w:rsid w:val="0041180C"/>
    <w:rsid w:val="004121F8"/>
    <w:rsid w:val="00414104"/>
    <w:rsid w:val="004146E6"/>
    <w:rsid w:val="0041592B"/>
    <w:rsid w:val="00416A52"/>
    <w:rsid w:val="00416DFE"/>
    <w:rsid w:val="00417A4C"/>
    <w:rsid w:val="004244F7"/>
    <w:rsid w:val="00424B39"/>
    <w:rsid w:val="00425357"/>
    <w:rsid w:val="00427ED5"/>
    <w:rsid w:val="00431A26"/>
    <w:rsid w:val="00431B0E"/>
    <w:rsid w:val="004321F7"/>
    <w:rsid w:val="0043234A"/>
    <w:rsid w:val="00432704"/>
    <w:rsid w:val="00433EB8"/>
    <w:rsid w:val="00435186"/>
    <w:rsid w:val="00435913"/>
    <w:rsid w:val="0043634F"/>
    <w:rsid w:val="004377CD"/>
    <w:rsid w:val="00437D63"/>
    <w:rsid w:val="00441102"/>
    <w:rsid w:val="00443B3A"/>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3187"/>
    <w:rsid w:val="00473834"/>
    <w:rsid w:val="0047487A"/>
    <w:rsid w:val="00474FE9"/>
    <w:rsid w:val="00475872"/>
    <w:rsid w:val="004759F5"/>
    <w:rsid w:val="00477841"/>
    <w:rsid w:val="0047799E"/>
    <w:rsid w:val="00477FB7"/>
    <w:rsid w:val="00480114"/>
    <w:rsid w:val="00480726"/>
    <w:rsid w:val="00484B98"/>
    <w:rsid w:val="00485765"/>
    <w:rsid w:val="00491214"/>
    <w:rsid w:val="004913C0"/>
    <w:rsid w:val="00491E1E"/>
    <w:rsid w:val="004941F7"/>
    <w:rsid w:val="0049500B"/>
    <w:rsid w:val="004A0218"/>
    <w:rsid w:val="004A222A"/>
    <w:rsid w:val="004A3AB6"/>
    <w:rsid w:val="004A44A4"/>
    <w:rsid w:val="004A6E46"/>
    <w:rsid w:val="004A7F48"/>
    <w:rsid w:val="004B05A9"/>
    <w:rsid w:val="004B0B3A"/>
    <w:rsid w:val="004B102E"/>
    <w:rsid w:val="004B24E4"/>
    <w:rsid w:val="004B3B7E"/>
    <w:rsid w:val="004B529A"/>
    <w:rsid w:val="004B5B8C"/>
    <w:rsid w:val="004B77BF"/>
    <w:rsid w:val="004C35F9"/>
    <w:rsid w:val="004C6305"/>
    <w:rsid w:val="004D07BF"/>
    <w:rsid w:val="004D1977"/>
    <w:rsid w:val="004D3D60"/>
    <w:rsid w:val="004D3DA3"/>
    <w:rsid w:val="004D4DD8"/>
    <w:rsid w:val="004D5EB1"/>
    <w:rsid w:val="004D6484"/>
    <w:rsid w:val="004D704B"/>
    <w:rsid w:val="004D73E4"/>
    <w:rsid w:val="004E1417"/>
    <w:rsid w:val="004E1591"/>
    <w:rsid w:val="004E342D"/>
    <w:rsid w:val="004E46DD"/>
    <w:rsid w:val="004E5A2B"/>
    <w:rsid w:val="004E793D"/>
    <w:rsid w:val="004F0C51"/>
    <w:rsid w:val="004F53BF"/>
    <w:rsid w:val="004F75A9"/>
    <w:rsid w:val="005009E1"/>
    <w:rsid w:val="00500CDA"/>
    <w:rsid w:val="00502371"/>
    <w:rsid w:val="005028B8"/>
    <w:rsid w:val="00502F2D"/>
    <w:rsid w:val="00503891"/>
    <w:rsid w:val="00504CC8"/>
    <w:rsid w:val="00505E5C"/>
    <w:rsid w:val="00511AEE"/>
    <w:rsid w:val="00513D10"/>
    <w:rsid w:val="00513DA6"/>
    <w:rsid w:val="005146BE"/>
    <w:rsid w:val="00515041"/>
    <w:rsid w:val="00516788"/>
    <w:rsid w:val="00516FAC"/>
    <w:rsid w:val="005213C1"/>
    <w:rsid w:val="0052312C"/>
    <w:rsid w:val="005231FE"/>
    <w:rsid w:val="0053209D"/>
    <w:rsid w:val="005323C5"/>
    <w:rsid w:val="005326E8"/>
    <w:rsid w:val="00532CA6"/>
    <w:rsid w:val="005342A6"/>
    <w:rsid w:val="00534596"/>
    <w:rsid w:val="00534CCC"/>
    <w:rsid w:val="0053725E"/>
    <w:rsid w:val="00537D36"/>
    <w:rsid w:val="00540223"/>
    <w:rsid w:val="00543A53"/>
    <w:rsid w:val="00543F85"/>
    <w:rsid w:val="005449CA"/>
    <w:rsid w:val="005479CF"/>
    <w:rsid w:val="005501D0"/>
    <w:rsid w:val="00551244"/>
    <w:rsid w:val="005529B3"/>
    <w:rsid w:val="00552B2A"/>
    <w:rsid w:val="005531F5"/>
    <w:rsid w:val="00554468"/>
    <w:rsid w:val="00555288"/>
    <w:rsid w:val="0055575A"/>
    <w:rsid w:val="0056101A"/>
    <w:rsid w:val="005619E5"/>
    <w:rsid w:val="005631B7"/>
    <w:rsid w:val="00563E69"/>
    <w:rsid w:val="0056456E"/>
    <w:rsid w:val="00566750"/>
    <w:rsid w:val="005667CC"/>
    <w:rsid w:val="005703D5"/>
    <w:rsid w:val="0057103D"/>
    <w:rsid w:val="005716C6"/>
    <w:rsid w:val="00571B48"/>
    <w:rsid w:val="00572C50"/>
    <w:rsid w:val="00572F6C"/>
    <w:rsid w:val="00575B84"/>
    <w:rsid w:val="00577589"/>
    <w:rsid w:val="005776D1"/>
    <w:rsid w:val="00580690"/>
    <w:rsid w:val="005807A7"/>
    <w:rsid w:val="0058112C"/>
    <w:rsid w:val="005817EA"/>
    <w:rsid w:val="00581D5D"/>
    <w:rsid w:val="005861AF"/>
    <w:rsid w:val="00587B5D"/>
    <w:rsid w:val="0059199F"/>
    <w:rsid w:val="0059356E"/>
    <w:rsid w:val="00595E04"/>
    <w:rsid w:val="005A199E"/>
    <w:rsid w:val="005A1C96"/>
    <w:rsid w:val="005A6CF4"/>
    <w:rsid w:val="005A7061"/>
    <w:rsid w:val="005A7D35"/>
    <w:rsid w:val="005B24D7"/>
    <w:rsid w:val="005B3C5B"/>
    <w:rsid w:val="005B41B4"/>
    <w:rsid w:val="005B425B"/>
    <w:rsid w:val="005B59F7"/>
    <w:rsid w:val="005B6602"/>
    <w:rsid w:val="005C165B"/>
    <w:rsid w:val="005C1761"/>
    <w:rsid w:val="005C54AA"/>
    <w:rsid w:val="005C7438"/>
    <w:rsid w:val="005D0855"/>
    <w:rsid w:val="005D3842"/>
    <w:rsid w:val="005D4805"/>
    <w:rsid w:val="005E32EE"/>
    <w:rsid w:val="005E3907"/>
    <w:rsid w:val="005E47FD"/>
    <w:rsid w:val="005E56D4"/>
    <w:rsid w:val="005E647F"/>
    <w:rsid w:val="005E6A66"/>
    <w:rsid w:val="005F0665"/>
    <w:rsid w:val="005F3511"/>
    <w:rsid w:val="005F566C"/>
    <w:rsid w:val="005F7DB3"/>
    <w:rsid w:val="00601C9F"/>
    <w:rsid w:val="0060206B"/>
    <w:rsid w:val="00602918"/>
    <w:rsid w:val="00602FE8"/>
    <w:rsid w:val="006048FD"/>
    <w:rsid w:val="00606430"/>
    <w:rsid w:val="00612F8B"/>
    <w:rsid w:val="00614248"/>
    <w:rsid w:val="00614E38"/>
    <w:rsid w:val="00616DDC"/>
    <w:rsid w:val="00624E5E"/>
    <w:rsid w:val="00626C4C"/>
    <w:rsid w:val="006311C5"/>
    <w:rsid w:val="0063203D"/>
    <w:rsid w:val="0063211D"/>
    <w:rsid w:val="00633D04"/>
    <w:rsid w:val="00634A33"/>
    <w:rsid w:val="006350FF"/>
    <w:rsid w:val="006377BE"/>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2584"/>
    <w:rsid w:val="00665BE3"/>
    <w:rsid w:val="0066678C"/>
    <w:rsid w:val="006670C2"/>
    <w:rsid w:val="00670030"/>
    <w:rsid w:val="0067138D"/>
    <w:rsid w:val="00671E44"/>
    <w:rsid w:val="006728D9"/>
    <w:rsid w:val="006736B5"/>
    <w:rsid w:val="0067476C"/>
    <w:rsid w:val="00675180"/>
    <w:rsid w:val="00677D9E"/>
    <w:rsid w:val="006805C7"/>
    <w:rsid w:val="00680F0A"/>
    <w:rsid w:val="006828B3"/>
    <w:rsid w:val="00682D10"/>
    <w:rsid w:val="00683D24"/>
    <w:rsid w:val="006841AE"/>
    <w:rsid w:val="006854CA"/>
    <w:rsid w:val="00685937"/>
    <w:rsid w:val="00690D0D"/>
    <w:rsid w:val="006934A2"/>
    <w:rsid w:val="00694015"/>
    <w:rsid w:val="00695CCA"/>
    <w:rsid w:val="00696653"/>
    <w:rsid w:val="00697D15"/>
    <w:rsid w:val="00697F7A"/>
    <w:rsid w:val="006A3909"/>
    <w:rsid w:val="006A3AEB"/>
    <w:rsid w:val="006A58BB"/>
    <w:rsid w:val="006A5A33"/>
    <w:rsid w:val="006A69FF"/>
    <w:rsid w:val="006B1432"/>
    <w:rsid w:val="006B3DCB"/>
    <w:rsid w:val="006B4621"/>
    <w:rsid w:val="006B4651"/>
    <w:rsid w:val="006B561D"/>
    <w:rsid w:val="006B5987"/>
    <w:rsid w:val="006B6FE1"/>
    <w:rsid w:val="006B7316"/>
    <w:rsid w:val="006B7F22"/>
    <w:rsid w:val="006C0D6E"/>
    <w:rsid w:val="006C176D"/>
    <w:rsid w:val="006C410C"/>
    <w:rsid w:val="006C5999"/>
    <w:rsid w:val="006C632C"/>
    <w:rsid w:val="006C7CB0"/>
    <w:rsid w:val="006D1842"/>
    <w:rsid w:val="006D3B57"/>
    <w:rsid w:val="006D4BB8"/>
    <w:rsid w:val="006D73B0"/>
    <w:rsid w:val="006D7B08"/>
    <w:rsid w:val="006E0356"/>
    <w:rsid w:val="006E07FD"/>
    <w:rsid w:val="006E2AD5"/>
    <w:rsid w:val="006E515C"/>
    <w:rsid w:val="006E5173"/>
    <w:rsid w:val="006E52B6"/>
    <w:rsid w:val="006E5892"/>
    <w:rsid w:val="006E601F"/>
    <w:rsid w:val="006F0C4F"/>
    <w:rsid w:val="006F1C9A"/>
    <w:rsid w:val="006F1C9C"/>
    <w:rsid w:val="006F2355"/>
    <w:rsid w:val="006F29D2"/>
    <w:rsid w:val="006F3DF8"/>
    <w:rsid w:val="006F4D57"/>
    <w:rsid w:val="006F7BAB"/>
    <w:rsid w:val="0070181D"/>
    <w:rsid w:val="00701E07"/>
    <w:rsid w:val="00702E53"/>
    <w:rsid w:val="00702E56"/>
    <w:rsid w:val="007032C6"/>
    <w:rsid w:val="0070656D"/>
    <w:rsid w:val="00712884"/>
    <w:rsid w:val="00713D70"/>
    <w:rsid w:val="00715118"/>
    <w:rsid w:val="00717248"/>
    <w:rsid w:val="00717F4B"/>
    <w:rsid w:val="00720BDF"/>
    <w:rsid w:val="00721F0D"/>
    <w:rsid w:val="00723232"/>
    <w:rsid w:val="00723421"/>
    <w:rsid w:val="00723FCD"/>
    <w:rsid w:val="00725211"/>
    <w:rsid w:val="00725FDA"/>
    <w:rsid w:val="00730464"/>
    <w:rsid w:val="0073192B"/>
    <w:rsid w:val="00732773"/>
    <w:rsid w:val="00732A93"/>
    <w:rsid w:val="00732D39"/>
    <w:rsid w:val="00733B32"/>
    <w:rsid w:val="00734259"/>
    <w:rsid w:val="007345AC"/>
    <w:rsid w:val="00735772"/>
    <w:rsid w:val="00737C42"/>
    <w:rsid w:val="007401B3"/>
    <w:rsid w:val="00741796"/>
    <w:rsid w:val="007428AF"/>
    <w:rsid w:val="00742EE9"/>
    <w:rsid w:val="00743D18"/>
    <w:rsid w:val="00745D0F"/>
    <w:rsid w:val="0074646B"/>
    <w:rsid w:val="00747E78"/>
    <w:rsid w:val="00750D37"/>
    <w:rsid w:val="00751025"/>
    <w:rsid w:val="007524C7"/>
    <w:rsid w:val="00752F33"/>
    <w:rsid w:val="00754B07"/>
    <w:rsid w:val="00755506"/>
    <w:rsid w:val="00756261"/>
    <w:rsid w:val="00757723"/>
    <w:rsid w:val="00761793"/>
    <w:rsid w:val="0076303B"/>
    <w:rsid w:val="0076381D"/>
    <w:rsid w:val="007648D2"/>
    <w:rsid w:val="00765542"/>
    <w:rsid w:val="00765EDD"/>
    <w:rsid w:val="007662DF"/>
    <w:rsid w:val="007700CA"/>
    <w:rsid w:val="00771BE4"/>
    <w:rsid w:val="00772959"/>
    <w:rsid w:val="0077348A"/>
    <w:rsid w:val="007736A3"/>
    <w:rsid w:val="0077479D"/>
    <w:rsid w:val="0077482B"/>
    <w:rsid w:val="00774E11"/>
    <w:rsid w:val="00775BFC"/>
    <w:rsid w:val="00776AD3"/>
    <w:rsid w:val="007773BE"/>
    <w:rsid w:val="00777513"/>
    <w:rsid w:val="007829EF"/>
    <w:rsid w:val="007845A4"/>
    <w:rsid w:val="007868F9"/>
    <w:rsid w:val="007875BA"/>
    <w:rsid w:val="00792810"/>
    <w:rsid w:val="007931D0"/>
    <w:rsid w:val="007A2655"/>
    <w:rsid w:val="007B1E88"/>
    <w:rsid w:val="007B4387"/>
    <w:rsid w:val="007B4BB9"/>
    <w:rsid w:val="007B500D"/>
    <w:rsid w:val="007B6C0A"/>
    <w:rsid w:val="007B78C7"/>
    <w:rsid w:val="007C1022"/>
    <w:rsid w:val="007C2299"/>
    <w:rsid w:val="007C2AB5"/>
    <w:rsid w:val="007C3DEB"/>
    <w:rsid w:val="007C3EEE"/>
    <w:rsid w:val="007C579F"/>
    <w:rsid w:val="007C580B"/>
    <w:rsid w:val="007C5B7D"/>
    <w:rsid w:val="007C646F"/>
    <w:rsid w:val="007C6B89"/>
    <w:rsid w:val="007C6FEC"/>
    <w:rsid w:val="007C7076"/>
    <w:rsid w:val="007D0BC3"/>
    <w:rsid w:val="007D1F6D"/>
    <w:rsid w:val="007D3F83"/>
    <w:rsid w:val="007D4177"/>
    <w:rsid w:val="007D59F3"/>
    <w:rsid w:val="007D67AB"/>
    <w:rsid w:val="007E0349"/>
    <w:rsid w:val="007E127C"/>
    <w:rsid w:val="007E227C"/>
    <w:rsid w:val="007E3C89"/>
    <w:rsid w:val="007E450D"/>
    <w:rsid w:val="007E4BA4"/>
    <w:rsid w:val="007E7341"/>
    <w:rsid w:val="007F37E2"/>
    <w:rsid w:val="007F3ACA"/>
    <w:rsid w:val="007F3DEC"/>
    <w:rsid w:val="007F4103"/>
    <w:rsid w:val="007F54D7"/>
    <w:rsid w:val="007F59A9"/>
    <w:rsid w:val="008001F9"/>
    <w:rsid w:val="00801D60"/>
    <w:rsid w:val="008045F8"/>
    <w:rsid w:val="008053D1"/>
    <w:rsid w:val="0080579E"/>
    <w:rsid w:val="008063EF"/>
    <w:rsid w:val="00806C2A"/>
    <w:rsid w:val="00806D57"/>
    <w:rsid w:val="00807592"/>
    <w:rsid w:val="008107FF"/>
    <w:rsid w:val="00813CBF"/>
    <w:rsid w:val="008144A2"/>
    <w:rsid w:val="00815568"/>
    <w:rsid w:val="00815C88"/>
    <w:rsid w:val="00816020"/>
    <w:rsid w:val="00817711"/>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CC8"/>
    <w:rsid w:val="0086137B"/>
    <w:rsid w:val="00863C2D"/>
    <w:rsid w:val="00863F16"/>
    <w:rsid w:val="00867132"/>
    <w:rsid w:val="00872650"/>
    <w:rsid w:val="008745AD"/>
    <w:rsid w:val="00874FE8"/>
    <w:rsid w:val="00875E23"/>
    <w:rsid w:val="00877B02"/>
    <w:rsid w:val="00877B8F"/>
    <w:rsid w:val="0088285F"/>
    <w:rsid w:val="00886649"/>
    <w:rsid w:val="00887893"/>
    <w:rsid w:val="008901EF"/>
    <w:rsid w:val="00893178"/>
    <w:rsid w:val="00896228"/>
    <w:rsid w:val="008A58D2"/>
    <w:rsid w:val="008A6157"/>
    <w:rsid w:val="008B0896"/>
    <w:rsid w:val="008B0F71"/>
    <w:rsid w:val="008B3AA7"/>
    <w:rsid w:val="008B4B39"/>
    <w:rsid w:val="008B5C77"/>
    <w:rsid w:val="008B7220"/>
    <w:rsid w:val="008C0663"/>
    <w:rsid w:val="008C0867"/>
    <w:rsid w:val="008C1453"/>
    <w:rsid w:val="008C4911"/>
    <w:rsid w:val="008D0169"/>
    <w:rsid w:val="008D1D98"/>
    <w:rsid w:val="008D3C03"/>
    <w:rsid w:val="008E3AE1"/>
    <w:rsid w:val="008E4520"/>
    <w:rsid w:val="008E5109"/>
    <w:rsid w:val="008E5844"/>
    <w:rsid w:val="008E5E66"/>
    <w:rsid w:val="008E6018"/>
    <w:rsid w:val="008F1D20"/>
    <w:rsid w:val="008F6EC3"/>
    <w:rsid w:val="00900EA3"/>
    <w:rsid w:val="0090113E"/>
    <w:rsid w:val="0090232F"/>
    <w:rsid w:val="00904F93"/>
    <w:rsid w:val="009112CF"/>
    <w:rsid w:val="00913BB2"/>
    <w:rsid w:val="009160D7"/>
    <w:rsid w:val="00922EC4"/>
    <w:rsid w:val="00924101"/>
    <w:rsid w:val="00924232"/>
    <w:rsid w:val="00931D34"/>
    <w:rsid w:val="009325B4"/>
    <w:rsid w:val="00936715"/>
    <w:rsid w:val="00936FB9"/>
    <w:rsid w:val="009371D0"/>
    <w:rsid w:val="0093780D"/>
    <w:rsid w:val="00937E49"/>
    <w:rsid w:val="00941182"/>
    <w:rsid w:val="009420BC"/>
    <w:rsid w:val="00943FE1"/>
    <w:rsid w:val="00943FFE"/>
    <w:rsid w:val="00944410"/>
    <w:rsid w:val="00946774"/>
    <w:rsid w:val="00947447"/>
    <w:rsid w:val="00950813"/>
    <w:rsid w:val="00952662"/>
    <w:rsid w:val="00953DBE"/>
    <w:rsid w:val="0095474F"/>
    <w:rsid w:val="009555C4"/>
    <w:rsid w:val="00955D87"/>
    <w:rsid w:val="00956D4F"/>
    <w:rsid w:val="00961B35"/>
    <w:rsid w:val="00961DB3"/>
    <w:rsid w:val="0096238E"/>
    <w:rsid w:val="00964F52"/>
    <w:rsid w:val="00965B51"/>
    <w:rsid w:val="00966055"/>
    <w:rsid w:val="00966F35"/>
    <w:rsid w:val="009701B3"/>
    <w:rsid w:val="009709D6"/>
    <w:rsid w:val="00971785"/>
    <w:rsid w:val="009717AD"/>
    <w:rsid w:val="009742C4"/>
    <w:rsid w:val="009748F6"/>
    <w:rsid w:val="00974F47"/>
    <w:rsid w:val="00976706"/>
    <w:rsid w:val="00981DED"/>
    <w:rsid w:val="00981E7C"/>
    <w:rsid w:val="00981E7F"/>
    <w:rsid w:val="00990AE4"/>
    <w:rsid w:val="00997206"/>
    <w:rsid w:val="009A1DBC"/>
    <w:rsid w:val="009A30B8"/>
    <w:rsid w:val="009A560F"/>
    <w:rsid w:val="009B0421"/>
    <w:rsid w:val="009B3E6F"/>
    <w:rsid w:val="009B4147"/>
    <w:rsid w:val="009B4939"/>
    <w:rsid w:val="009B4AA3"/>
    <w:rsid w:val="009B7A58"/>
    <w:rsid w:val="009C0E9A"/>
    <w:rsid w:val="009C30BD"/>
    <w:rsid w:val="009C3131"/>
    <w:rsid w:val="009C3EE2"/>
    <w:rsid w:val="009C45D9"/>
    <w:rsid w:val="009D0400"/>
    <w:rsid w:val="009D11D1"/>
    <w:rsid w:val="009D1536"/>
    <w:rsid w:val="009D4ECF"/>
    <w:rsid w:val="009D6B2C"/>
    <w:rsid w:val="009D6C9F"/>
    <w:rsid w:val="009E1592"/>
    <w:rsid w:val="009E1FA3"/>
    <w:rsid w:val="009E46AC"/>
    <w:rsid w:val="009E5E19"/>
    <w:rsid w:val="009E7699"/>
    <w:rsid w:val="009E7ADA"/>
    <w:rsid w:val="009E7CB8"/>
    <w:rsid w:val="009F373B"/>
    <w:rsid w:val="009F38F2"/>
    <w:rsid w:val="009F7420"/>
    <w:rsid w:val="00A00BA1"/>
    <w:rsid w:val="00A01B85"/>
    <w:rsid w:val="00A02CC7"/>
    <w:rsid w:val="00A0321C"/>
    <w:rsid w:val="00A04310"/>
    <w:rsid w:val="00A0746D"/>
    <w:rsid w:val="00A07C5B"/>
    <w:rsid w:val="00A159E9"/>
    <w:rsid w:val="00A15A2F"/>
    <w:rsid w:val="00A15A89"/>
    <w:rsid w:val="00A168AD"/>
    <w:rsid w:val="00A1699D"/>
    <w:rsid w:val="00A204E8"/>
    <w:rsid w:val="00A209F5"/>
    <w:rsid w:val="00A21EF0"/>
    <w:rsid w:val="00A22024"/>
    <w:rsid w:val="00A24DE8"/>
    <w:rsid w:val="00A25704"/>
    <w:rsid w:val="00A258BE"/>
    <w:rsid w:val="00A25BFC"/>
    <w:rsid w:val="00A26EA4"/>
    <w:rsid w:val="00A304A1"/>
    <w:rsid w:val="00A31674"/>
    <w:rsid w:val="00A36050"/>
    <w:rsid w:val="00A37FEF"/>
    <w:rsid w:val="00A40594"/>
    <w:rsid w:val="00A4167C"/>
    <w:rsid w:val="00A4240C"/>
    <w:rsid w:val="00A43FCB"/>
    <w:rsid w:val="00A44BC1"/>
    <w:rsid w:val="00A509B0"/>
    <w:rsid w:val="00A51234"/>
    <w:rsid w:val="00A5728E"/>
    <w:rsid w:val="00A6254A"/>
    <w:rsid w:val="00A634A4"/>
    <w:rsid w:val="00A634C3"/>
    <w:rsid w:val="00A6580C"/>
    <w:rsid w:val="00A6582A"/>
    <w:rsid w:val="00A65DDE"/>
    <w:rsid w:val="00A661B8"/>
    <w:rsid w:val="00A66E8F"/>
    <w:rsid w:val="00A67CFC"/>
    <w:rsid w:val="00A70068"/>
    <w:rsid w:val="00A705D2"/>
    <w:rsid w:val="00A716AA"/>
    <w:rsid w:val="00A72B2A"/>
    <w:rsid w:val="00A75629"/>
    <w:rsid w:val="00A81220"/>
    <w:rsid w:val="00A814E0"/>
    <w:rsid w:val="00A8168F"/>
    <w:rsid w:val="00A83505"/>
    <w:rsid w:val="00A83D32"/>
    <w:rsid w:val="00A84682"/>
    <w:rsid w:val="00A86518"/>
    <w:rsid w:val="00A90516"/>
    <w:rsid w:val="00A909B9"/>
    <w:rsid w:val="00A90FF9"/>
    <w:rsid w:val="00A926B0"/>
    <w:rsid w:val="00A9342B"/>
    <w:rsid w:val="00A9558C"/>
    <w:rsid w:val="00A96101"/>
    <w:rsid w:val="00A97610"/>
    <w:rsid w:val="00AA36F7"/>
    <w:rsid w:val="00AA452C"/>
    <w:rsid w:val="00AA481E"/>
    <w:rsid w:val="00AA4D03"/>
    <w:rsid w:val="00AA5C1D"/>
    <w:rsid w:val="00AA67AB"/>
    <w:rsid w:val="00AA6F8C"/>
    <w:rsid w:val="00AA759A"/>
    <w:rsid w:val="00AB1122"/>
    <w:rsid w:val="00AB1E96"/>
    <w:rsid w:val="00AB25D5"/>
    <w:rsid w:val="00AB3483"/>
    <w:rsid w:val="00AB4B09"/>
    <w:rsid w:val="00AB5E8B"/>
    <w:rsid w:val="00AB6F8B"/>
    <w:rsid w:val="00AC00E4"/>
    <w:rsid w:val="00AC1770"/>
    <w:rsid w:val="00AC1B10"/>
    <w:rsid w:val="00AC1CDC"/>
    <w:rsid w:val="00AC510B"/>
    <w:rsid w:val="00AC5377"/>
    <w:rsid w:val="00AC65E0"/>
    <w:rsid w:val="00AC78B5"/>
    <w:rsid w:val="00AD10D2"/>
    <w:rsid w:val="00AD10D7"/>
    <w:rsid w:val="00AD1F5F"/>
    <w:rsid w:val="00AD2331"/>
    <w:rsid w:val="00AD4355"/>
    <w:rsid w:val="00AD7008"/>
    <w:rsid w:val="00AE33BF"/>
    <w:rsid w:val="00AE365D"/>
    <w:rsid w:val="00AE5015"/>
    <w:rsid w:val="00AE5BF9"/>
    <w:rsid w:val="00AE74D7"/>
    <w:rsid w:val="00AF13DB"/>
    <w:rsid w:val="00AF2FCF"/>
    <w:rsid w:val="00AF3010"/>
    <w:rsid w:val="00AF41FC"/>
    <w:rsid w:val="00AF61A0"/>
    <w:rsid w:val="00AF6ACD"/>
    <w:rsid w:val="00B0067A"/>
    <w:rsid w:val="00B008CB"/>
    <w:rsid w:val="00B03D38"/>
    <w:rsid w:val="00B04626"/>
    <w:rsid w:val="00B04CF2"/>
    <w:rsid w:val="00B04F29"/>
    <w:rsid w:val="00B0585A"/>
    <w:rsid w:val="00B061DD"/>
    <w:rsid w:val="00B061F2"/>
    <w:rsid w:val="00B06447"/>
    <w:rsid w:val="00B076B5"/>
    <w:rsid w:val="00B1098B"/>
    <w:rsid w:val="00B10BD3"/>
    <w:rsid w:val="00B1160C"/>
    <w:rsid w:val="00B12339"/>
    <w:rsid w:val="00B12B6E"/>
    <w:rsid w:val="00B14962"/>
    <w:rsid w:val="00B16D5A"/>
    <w:rsid w:val="00B202B9"/>
    <w:rsid w:val="00B20C6F"/>
    <w:rsid w:val="00B237C7"/>
    <w:rsid w:val="00B24042"/>
    <w:rsid w:val="00B343C8"/>
    <w:rsid w:val="00B34F7E"/>
    <w:rsid w:val="00B35E57"/>
    <w:rsid w:val="00B400A5"/>
    <w:rsid w:val="00B402E0"/>
    <w:rsid w:val="00B41486"/>
    <w:rsid w:val="00B438F9"/>
    <w:rsid w:val="00B47527"/>
    <w:rsid w:val="00B504E4"/>
    <w:rsid w:val="00B5514A"/>
    <w:rsid w:val="00B56D9F"/>
    <w:rsid w:val="00B57806"/>
    <w:rsid w:val="00B600A8"/>
    <w:rsid w:val="00B6088D"/>
    <w:rsid w:val="00B60B8A"/>
    <w:rsid w:val="00B64BFE"/>
    <w:rsid w:val="00B66758"/>
    <w:rsid w:val="00B66925"/>
    <w:rsid w:val="00B67472"/>
    <w:rsid w:val="00B70AE2"/>
    <w:rsid w:val="00B73931"/>
    <w:rsid w:val="00B752C8"/>
    <w:rsid w:val="00B7550E"/>
    <w:rsid w:val="00B75886"/>
    <w:rsid w:val="00B761CB"/>
    <w:rsid w:val="00B76B61"/>
    <w:rsid w:val="00B774BD"/>
    <w:rsid w:val="00B77D3A"/>
    <w:rsid w:val="00B77E49"/>
    <w:rsid w:val="00B81252"/>
    <w:rsid w:val="00B84B67"/>
    <w:rsid w:val="00B93E04"/>
    <w:rsid w:val="00B95353"/>
    <w:rsid w:val="00B95615"/>
    <w:rsid w:val="00B96D3C"/>
    <w:rsid w:val="00BA0A5A"/>
    <w:rsid w:val="00BA3F2A"/>
    <w:rsid w:val="00BA73E3"/>
    <w:rsid w:val="00BB1218"/>
    <w:rsid w:val="00BB2BC3"/>
    <w:rsid w:val="00BB422B"/>
    <w:rsid w:val="00BB4E26"/>
    <w:rsid w:val="00BB5656"/>
    <w:rsid w:val="00BC115B"/>
    <w:rsid w:val="00BC4EBA"/>
    <w:rsid w:val="00BC5863"/>
    <w:rsid w:val="00BD02B5"/>
    <w:rsid w:val="00BD31C3"/>
    <w:rsid w:val="00BD41B2"/>
    <w:rsid w:val="00BD5950"/>
    <w:rsid w:val="00BD66D5"/>
    <w:rsid w:val="00BD707F"/>
    <w:rsid w:val="00BE1CFF"/>
    <w:rsid w:val="00BE2F13"/>
    <w:rsid w:val="00BE3FD7"/>
    <w:rsid w:val="00BE7093"/>
    <w:rsid w:val="00BF037A"/>
    <w:rsid w:val="00BF0FDC"/>
    <w:rsid w:val="00BF15A8"/>
    <w:rsid w:val="00BF2C61"/>
    <w:rsid w:val="00BF3DF3"/>
    <w:rsid w:val="00BF42FE"/>
    <w:rsid w:val="00BF47D0"/>
    <w:rsid w:val="00BF7DB0"/>
    <w:rsid w:val="00C02513"/>
    <w:rsid w:val="00C02ED1"/>
    <w:rsid w:val="00C0469E"/>
    <w:rsid w:val="00C04E2F"/>
    <w:rsid w:val="00C05881"/>
    <w:rsid w:val="00C06248"/>
    <w:rsid w:val="00C06362"/>
    <w:rsid w:val="00C118A4"/>
    <w:rsid w:val="00C12F61"/>
    <w:rsid w:val="00C14A35"/>
    <w:rsid w:val="00C16A5D"/>
    <w:rsid w:val="00C1775A"/>
    <w:rsid w:val="00C21B2A"/>
    <w:rsid w:val="00C2244D"/>
    <w:rsid w:val="00C24DD2"/>
    <w:rsid w:val="00C26CF4"/>
    <w:rsid w:val="00C3068C"/>
    <w:rsid w:val="00C31A76"/>
    <w:rsid w:val="00C34B6A"/>
    <w:rsid w:val="00C34BAF"/>
    <w:rsid w:val="00C36140"/>
    <w:rsid w:val="00C369B4"/>
    <w:rsid w:val="00C41758"/>
    <w:rsid w:val="00C41C49"/>
    <w:rsid w:val="00C42EFD"/>
    <w:rsid w:val="00C43D43"/>
    <w:rsid w:val="00C4410E"/>
    <w:rsid w:val="00C459A4"/>
    <w:rsid w:val="00C55EE7"/>
    <w:rsid w:val="00C567AB"/>
    <w:rsid w:val="00C575F0"/>
    <w:rsid w:val="00C57EF3"/>
    <w:rsid w:val="00C640F1"/>
    <w:rsid w:val="00C65721"/>
    <w:rsid w:val="00C6587B"/>
    <w:rsid w:val="00C65D88"/>
    <w:rsid w:val="00C6678C"/>
    <w:rsid w:val="00C709E0"/>
    <w:rsid w:val="00C7288D"/>
    <w:rsid w:val="00C72B32"/>
    <w:rsid w:val="00C764E6"/>
    <w:rsid w:val="00C807A0"/>
    <w:rsid w:val="00C81B9B"/>
    <w:rsid w:val="00C82844"/>
    <w:rsid w:val="00C84760"/>
    <w:rsid w:val="00C848B8"/>
    <w:rsid w:val="00C84A8C"/>
    <w:rsid w:val="00C87164"/>
    <w:rsid w:val="00C90378"/>
    <w:rsid w:val="00C92D1E"/>
    <w:rsid w:val="00C93EF2"/>
    <w:rsid w:val="00C971D4"/>
    <w:rsid w:val="00CA03DC"/>
    <w:rsid w:val="00CA0885"/>
    <w:rsid w:val="00CA1357"/>
    <w:rsid w:val="00CA1F4E"/>
    <w:rsid w:val="00CA2791"/>
    <w:rsid w:val="00CA3E52"/>
    <w:rsid w:val="00CA44B8"/>
    <w:rsid w:val="00CA4656"/>
    <w:rsid w:val="00CA4E98"/>
    <w:rsid w:val="00CA5478"/>
    <w:rsid w:val="00CA5D12"/>
    <w:rsid w:val="00CA7965"/>
    <w:rsid w:val="00CB3E4C"/>
    <w:rsid w:val="00CB4E44"/>
    <w:rsid w:val="00CB65E8"/>
    <w:rsid w:val="00CC2D41"/>
    <w:rsid w:val="00CC37FE"/>
    <w:rsid w:val="00CC4429"/>
    <w:rsid w:val="00CC64BF"/>
    <w:rsid w:val="00CC7911"/>
    <w:rsid w:val="00CD1DD5"/>
    <w:rsid w:val="00CD2053"/>
    <w:rsid w:val="00CD4331"/>
    <w:rsid w:val="00CD449A"/>
    <w:rsid w:val="00CD46F6"/>
    <w:rsid w:val="00CD49D0"/>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47FB"/>
    <w:rsid w:val="00D06923"/>
    <w:rsid w:val="00D06BE8"/>
    <w:rsid w:val="00D07F11"/>
    <w:rsid w:val="00D10532"/>
    <w:rsid w:val="00D10CD4"/>
    <w:rsid w:val="00D10CFC"/>
    <w:rsid w:val="00D12276"/>
    <w:rsid w:val="00D1279B"/>
    <w:rsid w:val="00D13482"/>
    <w:rsid w:val="00D17EA1"/>
    <w:rsid w:val="00D24590"/>
    <w:rsid w:val="00D25B0A"/>
    <w:rsid w:val="00D302C7"/>
    <w:rsid w:val="00D32FCF"/>
    <w:rsid w:val="00D34C3E"/>
    <w:rsid w:val="00D37D7F"/>
    <w:rsid w:val="00D447DC"/>
    <w:rsid w:val="00D459A7"/>
    <w:rsid w:val="00D46672"/>
    <w:rsid w:val="00D46F64"/>
    <w:rsid w:val="00D5287F"/>
    <w:rsid w:val="00D52BAE"/>
    <w:rsid w:val="00D53347"/>
    <w:rsid w:val="00D56F1F"/>
    <w:rsid w:val="00D57EC7"/>
    <w:rsid w:val="00D6129E"/>
    <w:rsid w:val="00D61607"/>
    <w:rsid w:val="00D64181"/>
    <w:rsid w:val="00D65810"/>
    <w:rsid w:val="00D65881"/>
    <w:rsid w:val="00D66332"/>
    <w:rsid w:val="00D707A9"/>
    <w:rsid w:val="00D71613"/>
    <w:rsid w:val="00D7206D"/>
    <w:rsid w:val="00D72865"/>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3BFB"/>
    <w:rsid w:val="00D93FC4"/>
    <w:rsid w:val="00D94E28"/>
    <w:rsid w:val="00D94EC4"/>
    <w:rsid w:val="00D95000"/>
    <w:rsid w:val="00D95D9A"/>
    <w:rsid w:val="00D95E91"/>
    <w:rsid w:val="00D96B09"/>
    <w:rsid w:val="00D970E3"/>
    <w:rsid w:val="00D97847"/>
    <w:rsid w:val="00DA1B2A"/>
    <w:rsid w:val="00DA5215"/>
    <w:rsid w:val="00DA5420"/>
    <w:rsid w:val="00DB0B48"/>
    <w:rsid w:val="00DB1515"/>
    <w:rsid w:val="00DB21E8"/>
    <w:rsid w:val="00DB352A"/>
    <w:rsid w:val="00DB55F2"/>
    <w:rsid w:val="00DB69F8"/>
    <w:rsid w:val="00DB7827"/>
    <w:rsid w:val="00DC13C0"/>
    <w:rsid w:val="00DC16B0"/>
    <w:rsid w:val="00DC685C"/>
    <w:rsid w:val="00DC777D"/>
    <w:rsid w:val="00DC7E90"/>
    <w:rsid w:val="00DD02C2"/>
    <w:rsid w:val="00DD03BC"/>
    <w:rsid w:val="00DD0DD9"/>
    <w:rsid w:val="00DD1240"/>
    <w:rsid w:val="00DD1440"/>
    <w:rsid w:val="00DD2602"/>
    <w:rsid w:val="00DE0BCE"/>
    <w:rsid w:val="00DE112E"/>
    <w:rsid w:val="00DE11ED"/>
    <w:rsid w:val="00DE1EC0"/>
    <w:rsid w:val="00DE63AD"/>
    <w:rsid w:val="00DE6B98"/>
    <w:rsid w:val="00DF0249"/>
    <w:rsid w:val="00DF0480"/>
    <w:rsid w:val="00DF05C2"/>
    <w:rsid w:val="00DF0FD9"/>
    <w:rsid w:val="00DF3127"/>
    <w:rsid w:val="00DF4047"/>
    <w:rsid w:val="00DF4CB5"/>
    <w:rsid w:val="00DF529B"/>
    <w:rsid w:val="00DF545F"/>
    <w:rsid w:val="00DF58F7"/>
    <w:rsid w:val="00DF5A6F"/>
    <w:rsid w:val="00DF6D74"/>
    <w:rsid w:val="00DF7B55"/>
    <w:rsid w:val="00DF7BFB"/>
    <w:rsid w:val="00E0053F"/>
    <w:rsid w:val="00E01670"/>
    <w:rsid w:val="00E0613B"/>
    <w:rsid w:val="00E06232"/>
    <w:rsid w:val="00E070B5"/>
    <w:rsid w:val="00E079A6"/>
    <w:rsid w:val="00E10711"/>
    <w:rsid w:val="00E11D1C"/>
    <w:rsid w:val="00E123DE"/>
    <w:rsid w:val="00E15782"/>
    <w:rsid w:val="00E21388"/>
    <w:rsid w:val="00E21E1D"/>
    <w:rsid w:val="00E22238"/>
    <w:rsid w:val="00E3003B"/>
    <w:rsid w:val="00E308AC"/>
    <w:rsid w:val="00E30A54"/>
    <w:rsid w:val="00E317F9"/>
    <w:rsid w:val="00E326B0"/>
    <w:rsid w:val="00E3356D"/>
    <w:rsid w:val="00E357EE"/>
    <w:rsid w:val="00E40C1B"/>
    <w:rsid w:val="00E410DE"/>
    <w:rsid w:val="00E4129D"/>
    <w:rsid w:val="00E417A6"/>
    <w:rsid w:val="00E43329"/>
    <w:rsid w:val="00E4347C"/>
    <w:rsid w:val="00E43CE4"/>
    <w:rsid w:val="00E44270"/>
    <w:rsid w:val="00E448A8"/>
    <w:rsid w:val="00E4519B"/>
    <w:rsid w:val="00E51C8D"/>
    <w:rsid w:val="00E5289D"/>
    <w:rsid w:val="00E53442"/>
    <w:rsid w:val="00E5443F"/>
    <w:rsid w:val="00E55900"/>
    <w:rsid w:val="00E57205"/>
    <w:rsid w:val="00E60961"/>
    <w:rsid w:val="00E60A95"/>
    <w:rsid w:val="00E615BB"/>
    <w:rsid w:val="00E62029"/>
    <w:rsid w:val="00E6355C"/>
    <w:rsid w:val="00E64E9A"/>
    <w:rsid w:val="00E655EF"/>
    <w:rsid w:val="00E6591B"/>
    <w:rsid w:val="00E66159"/>
    <w:rsid w:val="00E6691D"/>
    <w:rsid w:val="00E669CD"/>
    <w:rsid w:val="00E70580"/>
    <w:rsid w:val="00E70F7F"/>
    <w:rsid w:val="00E72EA5"/>
    <w:rsid w:val="00E73746"/>
    <w:rsid w:val="00E7401B"/>
    <w:rsid w:val="00E7580D"/>
    <w:rsid w:val="00E75DA4"/>
    <w:rsid w:val="00E8106F"/>
    <w:rsid w:val="00E81DC9"/>
    <w:rsid w:val="00E831F3"/>
    <w:rsid w:val="00E83D01"/>
    <w:rsid w:val="00E8562F"/>
    <w:rsid w:val="00E86F5E"/>
    <w:rsid w:val="00E90B57"/>
    <w:rsid w:val="00E912FE"/>
    <w:rsid w:val="00E926B2"/>
    <w:rsid w:val="00E93300"/>
    <w:rsid w:val="00E94BA3"/>
    <w:rsid w:val="00E958E2"/>
    <w:rsid w:val="00E9733D"/>
    <w:rsid w:val="00EA128B"/>
    <w:rsid w:val="00EA12C3"/>
    <w:rsid w:val="00EA164C"/>
    <w:rsid w:val="00EA57E5"/>
    <w:rsid w:val="00EA5872"/>
    <w:rsid w:val="00EA6D77"/>
    <w:rsid w:val="00EB2658"/>
    <w:rsid w:val="00EB799E"/>
    <w:rsid w:val="00EC194B"/>
    <w:rsid w:val="00EC3851"/>
    <w:rsid w:val="00EC389E"/>
    <w:rsid w:val="00EC3B7C"/>
    <w:rsid w:val="00EC6DF6"/>
    <w:rsid w:val="00EC7067"/>
    <w:rsid w:val="00ED0824"/>
    <w:rsid w:val="00ED14F4"/>
    <w:rsid w:val="00ED1531"/>
    <w:rsid w:val="00ED2218"/>
    <w:rsid w:val="00ED2F12"/>
    <w:rsid w:val="00ED4502"/>
    <w:rsid w:val="00ED5DEF"/>
    <w:rsid w:val="00ED5DF8"/>
    <w:rsid w:val="00ED60D9"/>
    <w:rsid w:val="00ED6855"/>
    <w:rsid w:val="00EE032F"/>
    <w:rsid w:val="00EE51FE"/>
    <w:rsid w:val="00EF1AB2"/>
    <w:rsid w:val="00EF1C65"/>
    <w:rsid w:val="00EF20B1"/>
    <w:rsid w:val="00EF35C1"/>
    <w:rsid w:val="00EF51E2"/>
    <w:rsid w:val="00F01557"/>
    <w:rsid w:val="00F07F5E"/>
    <w:rsid w:val="00F10882"/>
    <w:rsid w:val="00F11C7B"/>
    <w:rsid w:val="00F11D21"/>
    <w:rsid w:val="00F12860"/>
    <w:rsid w:val="00F14BDA"/>
    <w:rsid w:val="00F16988"/>
    <w:rsid w:val="00F1714D"/>
    <w:rsid w:val="00F234C4"/>
    <w:rsid w:val="00F239EA"/>
    <w:rsid w:val="00F24630"/>
    <w:rsid w:val="00F24D2A"/>
    <w:rsid w:val="00F25141"/>
    <w:rsid w:val="00F2601C"/>
    <w:rsid w:val="00F26493"/>
    <w:rsid w:val="00F26E98"/>
    <w:rsid w:val="00F30129"/>
    <w:rsid w:val="00F302FF"/>
    <w:rsid w:val="00F306C2"/>
    <w:rsid w:val="00F30AD0"/>
    <w:rsid w:val="00F31823"/>
    <w:rsid w:val="00F31992"/>
    <w:rsid w:val="00F33AC9"/>
    <w:rsid w:val="00F34251"/>
    <w:rsid w:val="00F34CD1"/>
    <w:rsid w:val="00F40A62"/>
    <w:rsid w:val="00F4260C"/>
    <w:rsid w:val="00F47529"/>
    <w:rsid w:val="00F477A6"/>
    <w:rsid w:val="00F507C1"/>
    <w:rsid w:val="00F50FE1"/>
    <w:rsid w:val="00F52EFF"/>
    <w:rsid w:val="00F54500"/>
    <w:rsid w:val="00F54BAB"/>
    <w:rsid w:val="00F600C6"/>
    <w:rsid w:val="00F60CE2"/>
    <w:rsid w:val="00F60FD9"/>
    <w:rsid w:val="00F61AE9"/>
    <w:rsid w:val="00F61CB4"/>
    <w:rsid w:val="00F634F7"/>
    <w:rsid w:val="00F64763"/>
    <w:rsid w:val="00F65A61"/>
    <w:rsid w:val="00F6651C"/>
    <w:rsid w:val="00F70811"/>
    <w:rsid w:val="00F728DC"/>
    <w:rsid w:val="00F72DAB"/>
    <w:rsid w:val="00F758F8"/>
    <w:rsid w:val="00F80C1B"/>
    <w:rsid w:val="00F86BFF"/>
    <w:rsid w:val="00F92B5B"/>
    <w:rsid w:val="00F943D7"/>
    <w:rsid w:val="00FA1D62"/>
    <w:rsid w:val="00FA4042"/>
    <w:rsid w:val="00FA4AA7"/>
    <w:rsid w:val="00FA4C63"/>
    <w:rsid w:val="00FA5B2C"/>
    <w:rsid w:val="00FA770D"/>
    <w:rsid w:val="00FB149A"/>
    <w:rsid w:val="00FB1C09"/>
    <w:rsid w:val="00FB2A00"/>
    <w:rsid w:val="00FB2DAD"/>
    <w:rsid w:val="00FB33C6"/>
    <w:rsid w:val="00FB5C6B"/>
    <w:rsid w:val="00FB5CC5"/>
    <w:rsid w:val="00FB5FA0"/>
    <w:rsid w:val="00FB6A83"/>
    <w:rsid w:val="00FB76DB"/>
    <w:rsid w:val="00FC39FB"/>
    <w:rsid w:val="00FC5273"/>
    <w:rsid w:val="00FC550C"/>
    <w:rsid w:val="00FD02A7"/>
    <w:rsid w:val="00FD1109"/>
    <w:rsid w:val="00FD15B8"/>
    <w:rsid w:val="00FD2B3F"/>
    <w:rsid w:val="00FD495D"/>
    <w:rsid w:val="00FD559E"/>
    <w:rsid w:val="00FD6100"/>
    <w:rsid w:val="00FD6311"/>
    <w:rsid w:val="00FD690F"/>
    <w:rsid w:val="00FE1EA3"/>
    <w:rsid w:val="00FE2605"/>
    <w:rsid w:val="00FE37FF"/>
    <w:rsid w:val="00FE527E"/>
    <w:rsid w:val="00FF0B7F"/>
    <w:rsid w:val="00FF1A14"/>
    <w:rsid w:val="00FF470C"/>
    <w:rsid w:val="00FF524C"/>
    <w:rsid w:val="00FF5295"/>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character" w:styleId="FollowedHyperlink">
    <w:name w:val="FollowedHyperlink"/>
    <w:basedOn w:val="DefaultParagraphFont"/>
    <w:rsid w:val="0021761F"/>
    <w:rPr>
      <w:color w:val="954F72" w:themeColor="followedHyperlink"/>
      <w:u w:val="single"/>
    </w:rPr>
  </w:style>
  <w:style w:type="character" w:styleId="UnresolvedMention">
    <w:name w:val="Unresolved Mention"/>
    <w:basedOn w:val="DefaultParagraphFont"/>
    <w:uiPriority w:val="99"/>
    <w:semiHidden/>
    <w:unhideWhenUsed/>
    <w:rsid w:val="00C1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nectivity@commonwealth.int" TargetMode="External"/><Relationship Id="rId18" Type="http://schemas.openxmlformats.org/officeDocument/2006/relationships/header" Target="header2.xml"/><Relationship Id="rId26" Type="http://schemas.openxmlformats.org/officeDocument/2006/relationships/hyperlink" Target="https://thecommonwealth.org/sites/default/files/inline/CODE-OF-ETHICS-Nov19.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mailto:connectivity@commonwealth.int"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hecommonwealth.org/sites/default/files/inline/CommonwealthSecretariatTermsandConditionsContract.pdf" TargetMode="External"/><Relationship Id="rId5" Type="http://schemas.openxmlformats.org/officeDocument/2006/relationships/customXml" Target="../customXml/item5.xml"/><Relationship Id="rId15" Type="http://schemas.openxmlformats.org/officeDocument/2006/relationships/hyperlink" Target="mailto:connectivity@commonwealth.int" TargetMode="External"/><Relationship Id="rId23" Type="http://schemas.openxmlformats.org/officeDocument/2006/relationships/hyperlink" Target="mailto:connectivity@commonwealth.int" TargetMode="External"/><Relationship Id="rId28"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hecommonwealth.org/tribunal"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0c5782-4f8d-428d-beff-b3387859ea33" ContentTypeId="0x010100DB0B78DEF2E9EE4788A3511D0AC40908"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2220a94b76a4d8f99d49424ad4939b6 xmlns="5a7065bc-64eb-4c10-937d-809cc42d23d7">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556aae3c-970c-4a54-bc42-888d0c58d475</TermId>
        </TermInfo>
      </Terms>
    </c2220a94b76a4d8f99d49424ad4939b6>
    <cf29f17e1389487a9d57794c313b3740 xmlns="5a7065bc-64eb-4c10-937d-809cc42d23d7">
      <Terms xmlns="http://schemas.microsoft.com/office/infopath/2007/PartnerControls"/>
    </cf29f17e1389487a9d57794c313b3740>
    <TaxCatchAll xmlns="5a7065bc-64eb-4c10-937d-809cc42d23d7">
      <Value>4</Value>
      <Value>9</Value>
    </TaxCatchAll>
    <n724a923eb2a45dcba948522e323ad41 xmlns="5a7065bc-64eb-4c10-937d-809cc42d23d7">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5e97e7e7-da4a-488f-9944-5df9086430ca</TermId>
        </TermInfo>
      </Terms>
    </n724a923eb2a45dcba948522e323ad4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ranet Document" ma:contentTypeID="0x010100DB0B78DEF2E9EE4788A3511D0AC40908007F3B9DC13EA36B4CA069ECE3EC01DC32" ma:contentTypeVersion="3" ma:contentTypeDescription="Intranet published documents" ma:contentTypeScope="" ma:versionID="5f5aed0bc1f978c5c917859716075628">
  <xsd:schema xmlns:xsd="http://www.w3.org/2001/XMLSchema" xmlns:xs="http://www.w3.org/2001/XMLSchema" xmlns:p="http://schemas.microsoft.com/office/2006/metadata/properties" xmlns:ns2="5a7065bc-64eb-4c10-937d-809cc42d23d7" targetNamespace="http://schemas.microsoft.com/office/2006/metadata/properties" ma:root="true" ma:fieldsID="3ef8ad170bdceb1ab1a58ca197028844" ns2:_="">
    <xsd:import namespace="5a7065bc-64eb-4c10-937d-809cc42d23d7"/>
    <xsd:element name="properties">
      <xsd:complexType>
        <xsd:sequence>
          <xsd:element name="documentManagement">
            <xsd:complexType>
              <xsd:all>
                <xsd:element ref="ns2:TaxCatchAll" minOccurs="0"/>
                <xsd:element ref="ns2:TaxCatchAllLabel" minOccurs="0"/>
                <xsd:element ref="ns2:c2220a94b76a4d8f99d49424ad4939b6" minOccurs="0"/>
                <xsd:element ref="ns2:n724a923eb2a45dcba948522e323ad41" minOccurs="0"/>
                <xsd:element ref="ns2:cf29f17e1389487a9d57794c313b37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3d7b8e5-b7c6-46c5-8840-1159843397d6}" ma:internalName="TaxCatchAll" ma:showField="CatchAllData"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3d7b8e5-b7c6-46c5-8840-1159843397d6}" ma:internalName="TaxCatchAllLabel" ma:readOnly="true" ma:showField="CatchAllDataLabel"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c2220a94b76a4d8f99d49424ad4939b6" ma:index="10" nillable="true" ma:taxonomy="true" ma:internalName="c2220a94b76a4d8f99d49424ad4939b6" ma:taxonomyFieldName="DocType" ma:displayName="Doc Type" ma:default="" ma:fieldId="{c2220a94-b76a-4d8f-99d4-9424ad4939b6}" ma:sspId="3c0c5782-4f8d-428d-beff-b3387859ea33" ma:termSetId="7298a0b1-cf58-46f7-9dc0-722aac081c9a" ma:anchorId="00000000-0000-0000-0000-000000000000" ma:open="false" ma:isKeyword="false">
      <xsd:complexType>
        <xsd:sequence>
          <xsd:element ref="pc:Terms" minOccurs="0" maxOccurs="1"/>
        </xsd:sequence>
      </xsd:complexType>
    </xsd:element>
    <xsd:element name="n724a923eb2a45dcba948522e323ad41" ma:index="12" nillable="true" ma:taxonomy="true" ma:internalName="n724a923eb2a45dcba948522e323ad41" ma:taxonomyFieldName="Function" ma:displayName="Function" ma:default="" ma:fieldId="{7724a923-eb2a-45dc-ba94-8522e323ad41}" ma:sspId="3c0c5782-4f8d-428d-beff-b3387859ea33" ma:termSetId="d7e0cb63-ed89-4d97-bdc3-e306c5f1da3c" ma:anchorId="00000000-0000-0000-0000-000000000000" ma:open="false" ma:isKeyword="false">
      <xsd:complexType>
        <xsd:sequence>
          <xsd:element ref="pc:Terms" minOccurs="0" maxOccurs="1"/>
        </xsd:sequence>
      </xsd:complexType>
    </xsd:element>
    <xsd:element name="cf29f17e1389487a9d57794c313b3740" ma:index="14" nillable="true" ma:taxonomy="true" ma:internalName="cf29f17e1389487a9d57794c313b3740" ma:taxonomyFieldName="UserGroup" ma:displayName="User Group" ma:default="" ma:fieldId="{cf29f17e-1389-487a-9d57-794c313b3740}" ma:sspId="3c0c5782-4f8d-428d-beff-b3387859ea33" ma:termSetId="2315c3ee-2753-4d3b-9442-20e50eb4203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E97B7-607C-4C81-99FA-1CD4D65EEE79}">
  <ds:schemaRefs>
    <ds:schemaRef ds:uri="Microsoft.SharePoint.Taxonomy.ContentTypeSync"/>
  </ds:schemaRefs>
</ds:datastoreItem>
</file>

<file path=customXml/itemProps2.xml><?xml version="1.0" encoding="utf-8"?>
<ds:datastoreItem xmlns:ds="http://schemas.openxmlformats.org/officeDocument/2006/customXml" ds:itemID="{F10E15B1-BD18-4FBE-8E73-9CAB78ABD3DE}">
  <ds:schemaRefs>
    <ds:schemaRef ds:uri="http://schemas.openxmlformats.org/officeDocument/2006/bibliography"/>
  </ds:schemaRefs>
</ds:datastoreItem>
</file>

<file path=customXml/itemProps3.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s>
</ds:datastoreItem>
</file>

<file path=customXml/itemProps4.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5.xml><?xml version="1.0" encoding="utf-8"?>
<ds:datastoreItem xmlns:ds="http://schemas.openxmlformats.org/officeDocument/2006/customXml" ds:itemID="{796F035E-C299-434F-AEC0-8D373E680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5242</Words>
  <Characters>29882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Annex13 Request for Quotations RFQ Template</vt:lpstr>
    </vt:vector>
  </TitlesOfParts>
  <LinksUpToDate>false</LinksUpToDate>
  <CharactersWithSpaces>35054</CharactersWithSpaces>
  <SharedDoc>false</SharedDoc>
  <HLinks>
    <vt:vector size="12" baseType="variant">
      <vt:variant>
        <vt:i4>2162728</vt:i4>
      </vt:variant>
      <vt:variant>
        <vt:i4>81</vt:i4>
      </vt:variant>
      <vt:variant>
        <vt:i4>0</vt:i4>
      </vt:variant>
      <vt:variant>
        <vt:i4>5</vt:i4>
      </vt:variant>
      <vt:variant>
        <vt:lpwstr>http://www.thecommonwealth.org/procurement</vt:lpwstr>
      </vt:variant>
      <vt:variant>
        <vt:lpwstr/>
      </vt:variant>
      <vt:variant>
        <vt:i4>2555996</vt:i4>
      </vt:variant>
      <vt:variant>
        <vt:i4>78</vt:i4>
      </vt:variant>
      <vt:variant>
        <vt:i4>0</vt:i4>
      </vt:variant>
      <vt:variant>
        <vt:i4>5</vt:i4>
      </vt:variant>
      <vt:variant>
        <vt:lpwstr>mailto:c.martin@commonwealth.int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Annex13 Request for Quotations RFQ Template</dc:title>
  <dc:subject/>
  <dc:creator/>
  <cp:keywords/>
  <dc:description/>
  <cp:lastModifiedBy/>
  <cp:revision>1</cp:revision>
  <cp:lastPrinted>2006-03-03T16:03:00Z</cp:lastPrinted>
  <dcterms:created xsi:type="dcterms:W3CDTF">2022-01-24T16:49:00Z</dcterms:created>
  <dcterms:modified xsi:type="dcterms:W3CDTF">2022-01-24T16:49:00Z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0x010100DB0B78DEF2E9EE4788A3511D0AC40908007F3B9DC13EA36B4CA069ECE3EC01DC32</vt:lpwstr>
  </property>
  <property fmtid="{D5CDD505-2E9C-101B-9397-08002B2CF9AE}" pid="3" name="UserGroup">
    <vt:lpwstr/>
  </property>
  <property fmtid="{D5CDD505-2E9C-101B-9397-08002B2CF9AE}" pid="4" name="Function">
    <vt:lpwstr>9;#Goods and Services|5e97e7e7-da4a-488f-9944-5df9086430ca</vt:lpwstr>
  </property>
  <property fmtid="{D5CDD505-2E9C-101B-9397-08002B2CF9AE}" pid="5" name="DocType">
    <vt:lpwstr>4;#Manual|556aae3c-970c-4a54-bc42-888d0c58d475</vt:lpwstr>
  </property>
</Properties>
</file>